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Диаграмма объектов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3895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389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09870" cy="42297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870" cy="422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