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9C3D4" w14:textId="068D2BE1" w:rsidR="00F030E7" w:rsidRPr="00F030E7" w:rsidRDefault="00F030E7" w:rsidP="00F030E7">
      <w:pPr>
        <w:jc w:val="center"/>
        <w:rPr>
          <w:sz w:val="48"/>
          <w:szCs w:val="48"/>
        </w:rPr>
      </w:pPr>
      <w:r w:rsidRPr="00F030E7">
        <w:rPr>
          <w:b/>
          <w:bCs/>
          <w:sz w:val="48"/>
          <w:szCs w:val="48"/>
        </w:rPr>
        <w:t>禁止童工的条款</w:t>
      </w:r>
    </w:p>
    <w:p w14:paraId="6FA2D5EC" w14:textId="4EE7FF4B" w:rsidR="00F030E7" w:rsidRPr="00F030E7" w:rsidRDefault="00F030E7" w:rsidP="00F030E7">
      <w:r w:rsidRPr="00F030E7">
        <w:t>（2002年9月18日国务院第63次执行会议通过，2002年10月1日由中华人民共和国国务院第364号法令颁布，自2002年12月1日起生效）</w:t>
      </w:r>
    </w:p>
    <w:p w14:paraId="54F59FD7" w14:textId="77777777" w:rsidR="00F030E7" w:rsidRPr="00F030E7" w:rsidRDefault="00F030E7" w:rsidP="00F030E7">
      <w:r w:rsidRPr="00F030E7">
        <w:t>第一条 本条款依据宪法、劳动法和未成年人保护法制定，旨在保护未成年人的身心健康，推动义务教育制度的实施，并保障未成年人的合法权利和利益。</w:t>
      </w:r>
    </w:p>
    <w:p w14:paraId="6E01E487" w14:textId="77777777" w:rsidR="00F030E7" w:rsidRPr="00F030E7" w:rsidRDefault="00F030E7" w:rsidP="00F030E7">
      <w:r w:rsidRPr="00F030E7">
        <w:t>第二条 国家机关、社会组织、企业、机构、私人非企业单位或个人工业和商业企业（以下简称雇佣单位）不得招募和雇佣16岁以下未成年人（以下统称为“使用童工”）。</w:t>
      </w:r>
    </w:p>
    <w:p w14:paraId="59A8FEAF" w14:textId="77777777" w:rsidR="00F030E7" w:rsidRPr="00F030E7" w:rsidRDefault="00F030E7" w:rsidP="00F030E7">
      <w:r w:rsidRPr="00F030E7">
        <w:t>所有单位和个人均禁止为16岁以下未成年人提供就业安置服务。</w:t>
      </w:r>
    </w:p>
    <w:p w14:paraId="433F724A" w14:textId="77777777" w:rsidR="00F030E7" w:rsidRPr="00F030E7" w:rsidRDefault="00F030E7" w:rsidP="00F030E7">
      <w:r w:rsidRPr="00F030E7">
        <w:t>16岁以下未成年人被禁止开设企业并从事个人经营活动。</w:t>
      </w:r>
    </w:p>
    <w:p w14:paraId="74105E3E" w14:textId="77777777" w:rsidR="00F030E7" w:rsidRPr="00F030E7" w:rsidRDefault="00F030E7" w:rsidP="00F030E7">
      <w:r w:rsidRPr="00F030E7">
        <w:t>第三条 16岁以下未成年人的父母或监护人应保护其身心健康，保障其义务教育权利，不得允许雇佣单位非法雇佣未成年人。</w:t>
      </w:r>
    </w:p>
    <w:p w14:paraId="32FC56CD" w14:textId="77777777" w:rsidR="00F030E7" w:rsidRPr="00F030E7" w:rsidRDefault="00F030E7" w:rsidP="00F030E7">
      <w:r w:rsidRPr="00F030E7">
        <w:t>16岁以下未成年人的家长或监护人允许雇佣单位非法雇佣时，乡镇人民政府、市分区办公室、村民委员会或居民委员会应对家长或监护人进行批评和教育。</w:t>
      </w:r>
    </w:p>
    <w:p w14:paraId="159ACE11" w14:textId="77777777" w:rsidR="00F030E7" w:rsidRPr="00F030E7" w:rsidRDefault="00F030E7" w:rsidP="00F030E7">
      <w:r w:rsidRPr="00F030E7">
        <w:t>第4条 雇佣单位在招聘员工时，应核实被招募人员的身份证;不得招募16岁以下未成年人。招聘单位应妥善保存相关文件，以便招聘登记和核实。</w:t>
      </w:r>
    </w:p>
    <w:p w14:paraId="6EE0229D" w14:textId="77777777" w:rsidR="00F030E7" w:rsidRPr="00F030E7" w:rsidRDefault="00F030E7" w:rsidP="00F030E7">
      <w:r w:rsidRPr="00F030E7">
        <w:t>第五条 县级及以上人民政府劳动和社会保障行政部门负责监督和检查本规定的执行情况。</w:t>
      </w:r>
    </w:p>
    <w:p w14:paraId="279CC2F8" w14:textId="77777777" w:rsidR="00F030E7" w:rsidRPr="00F030E7" w:rsidRDefault="00F030E7" w:rsidP="00F030E7">
      <w:r w:rsidRPr="00F030E7">
        <w:t>县级及以上人民政府公安、工商管理、教育和公共卫生等行政部门应监督并检查其辖区内对本规定的执行情况，并支持劳动和社会保障行政部门的监督检查。</w:t>
      </w:r>
    </w:p>
    <w:p w14:paraId="43F06728" w14:textId="77777777" w:rsidR="00F030E7" w:rsidRPr="00F030E7" w:rsidRDefault="00F030E7" w:rsidP="00F030E7">
      <w:r w:rsidRPr="00F030E7">
        <w:t>工会、青年联盟、妇女联合会及其他社会组织应依法保护未成年人的合法权利和利益。</w:t>
      </w:r>
    </w:p>
    <w:p w14:paraId="78B232CF" w14:textId="77777777" w:rsidR="00F030E7" w:rsidRPr="00F030E7" w:rsidRDefault="00F030E7" w:rsidP="00F030E7">
      <w:r w:rsidRPr="00F030E7">
        <w:t>任何单位或个人在发现童工时，有权向县级及以上的人民政府劳动社保行政部门报告案件。</w:t>
      </w:r>
    </w:p>
    <w:p w14:paraId="675421C3" w14:textId="77777777" w:rsidR="00F030E7" w:rsidRPr="00F030E7" w:rsidRDefault="00F030E7" w:rsidP="00F030E7">
      <w:r w:rsidRPr="00F030E7">
        <w:t>第六条 在劳动单位使用童工的情况下，劳动和社会保障行政部门应以每月对每位雇佣儿童罚款5000元予以惩罚;在使用有毒物质的工作场所使用童工时，应依据《有毒物质工作场所劳动保护条例》规定的罚款范围，或按每月对每位雇佣儿童罚款5000元的标准处以更重的处罚。劳动与社会保障行政部门应命令雇佣单位在规定期限内将儿童送回原居住地，并交由其父母或其他监护人承担，所有由此产生的交通和住宿费用由使用单位承担。</w:t>
      </w:r>
    </w:p>
    <w:p w14:paraId="21A02BB4" w14:textId="77777777" w:rsidR="00F030E7" w:rsidRPr="00F030E7" w:rsidRDefault="00F030E7" w:rsidP="00F030E7">
      <w:r w:rsidRPr="00F030E7">
        <w:t>如果劳动社保行政部门根据前述命令进行更正，但未在规定期限内将童工送回父母或其他监护人处，劳动社保行政部门应以</w:t>
      </w:r>
      <w:proofErr w:type="gramStart"/>
      <w:r w:rsidRPr="00F030E7">
        <w:t>自命令</w:t>
      </w:r>
      <w:proofErr w:type="gramEnd"/>
      <w:r w:rsidRPr="00F030E7">
        <w:t>改正之日起，每月对在职儿童处罚10,000元罚款的标准。规定期限内，工商管理部应撤销其营业执照，或民政部门撤销非企业单位注册;若单位为国家机关或公共机构，相关单位应对直接负责人及其他直接负责人实施降职或解职的行政或纪律处分。</w:t>
      </w:r>
    </w:p>
    <w:p w14:paraId="18B96785" w14:textId="77777777" w:rsidR="00F030E7" w:rsidRPr="00F030E7" w:rsidRDefault="00F030E7" w:rsidP="00F030E7">
      <w:r w:rsidRPr="00F030E7">
        <w:t>第七条如果单位或</w:t>
      </w:r>
      <w:proofErr w:type="gramStart"/>
      <w:r w:rsidRPr="00F030E7">
        <w:t>个</w:t>
      </w:r>
      <w:proofErr w:type="gramEnd"/>
      <w:r w:rsidRPr="00F030E7">
        <w:t>人为16岁以下未成年人提供就业安置服务，劳动社保行政部门应以每人罚款5000元予以惩罚;如果就业安置服务机构为16岁以下未成年人提供就业安置服务，劳动与社会保障行政部门也应撤销其就业安置执照。</w:t>
      </w:r>
    </w:p>
    <w:p w14:paraId="1BC5059A" w14:textId="77777777" w:rsidR="00F030E7" w:rsidRPr="00F030E7" w:rsidRDefault="00F030E7" w:rsidP="00F030E7">
      <w:r w:rsidRPr="00F030E7">
        <w:t>第八条 任何未保存或伪造本条第四条规定的招聘登记文件的劳动与社会保障行政部门处以1万元罚款。</w:t>
      </w:r>
    </w:p>
    <w:p w14:paraId="7074A5D5" w14:textId="77777777" w:rsidR="00F030E7" w:rsidRPr="00F030E7" w:rsidRDefault="00F030E7" w:rsidP="00F030E7">
      <w:r w:rsidRPr="00F030E7">
        <w:t>第九条：任何没有营业执照、营业执照依法被吊销的单位，或未经依法注册或提交记录的单位，雇佣儿童或为儿童提供就业安置服务，应被处以第六条规定标准的两次罚款， 其中7或8条规定，该非法单位应由相关主管行政部门禁止。</w:t>
      </w:r>
    </w:p>
    <w:p w14:paraId="460AC1C2" w14:textId="77777777" w:rsidR="00F030E7" w:rsidRPr="00F030E7" w:rsidRDefault="00F030E7" w:rsidP="00F030E7">
      <w:r w:rsidRPr="00F030E7">
        <w:t>第十条 若雇佣儿童生病或受伤，单位应将其送至医疗机构治疗，并承担治疗期间的所有医疗和生活费用。</w:t>
      </w:r>
    </w:p>
    <w:p w14:paraId="25B8002D" w14:textId="77777777" w:rsidR="00F030E7" w:rsidRPr="00F030E7" w:rsidRDefault="00F030E7" w:rsidP="00F030E7">
      <w:r w:rsidRPr="00F030E7">
        <w:t>若受雇儿童残疾或死亡，工业商业管理部门应撤销该单位的营业执照，或民事事务部门注销非企业单位注册;若雇佣单位为国家机关或机构，相关单位应对直接负责人及其他直接负责</w:t>
      </w:r>
      <w:r w:rsidRPr="00F030E7">
        <w:lastRenderedPageBreak/>
        <w:t>人实施降职或解雇的行政或纪律处分;劳动单位还应向残疾或死亡童工的直系亲属支付一次性赔偿，赔偿金额应根据国家工伤保险规定确定。</w:t>
      </w:r>
    </w:p>
    <w:p w14:paraId="1EEB89E1" w14:textId="77777777" w:rsidR="00F030E7" w:rsidRPr="00F030E7" w:rsidRDefault="00F030E7" w:rsidP="00F030E7">
      <w:r w:rsidRPr="00F030E7">
        <w:t>第十一条：任何人绑架儿童作为劳工，强迫儿童工作，雇佣儿童从事高于地面或坑底的工作，涉及放射性、高度有毒、易燃或爆炸性物质的工作，或国家规定的四级劳动强度工作，或雇佣14岁以下儿童， 或导致雇佣儿童死亡或重伤，应根据《绑架和贩卖儿童罪、强迫劳动罪或其他犯罪的刑法规定》进行刑事责任调查。</w:t>
      </w:r>
    </w:p>
    <w:p w14:paraId="4D1533CF" w14:textId="77777777" w:rsidR="00F030E7" w:rsidRPr="00F030E7" w:rsidRDefault="00F030E7" w:rsidP="00F030E7">
      <w:r w:rsidRPr="00F030E7">
        <w:t xml:space="preserve">第十二条：政府行政部门工作人员如犯下列行为，依法记载严重过失或降职，情形严重时应被解雇或解雇，并依刑法关于滥用职权罪的规定接受刑事责任调查， </w:t>
      </w:r>
      <w:proofErr w:type="gramStart"/>
      <w:r w:rsidRPr="00F030E7">
        <w:t>若构成</w:t>
      </w:r>
      <w:proofErr w:type="gramEnd"/>
      <w:r w:rsidRPr="00F030E7">
        <w:t>犯罪，则为玩忽职守或其他罪行：</w:t>
      </w:r>
    </w:p>
    <w:p w14:paraId="41717972" w14:textId="77777777" w:rsidR="00F030E7" w:rsidRPr="00F030E7" w:rsidRDefault="00F030E7" w:rsidP="00F030E7">
      <w:r w:rsidRPr="00F030E7">
        <w:t>（1） 劳动和社会保障行政部门及其他相关部门的工作人员在发现儿童被雇佣时，未能及时制止、纠正、调查和惩罚那些在监督和检查禁止童工期间雇佣儿童的人;</w:t>
      </w:r>
    </w:p>
    <w:p w14:paraId="394CDDCF" w14:textId="77777777" w:rsidR="00F030E7" w:rsidRPr="00F030E7" w:rsidRDefault="00F030E7" w:rsidP="00F030E7">
      <w:r w:rsidRPr="00F030E7">
        <w:t>（2）公安机关人民警察发放身份证或在身份证中虚假填写出生日期，违反相关规定;</w:t>
      </w:r>
    </w:p>
    <w:p w14:paraId="54E62E68" w14:textId="77777777" w:rsidR="00F030E7" w:rsidRPr="00F030E7" w:rsidRDefault="00F030E7" w:rsidP="00F030E7">
      <w:r w:rsidRPr="00F030E7">
        <w:t>（3）工业和商业管理部门的工作人员在发现申请人未满16岁时，可因个人经营而发放营业执照。</w:t>
      </w:r>
    </w:p>
    <w:p w14:paraId="1D8F2E50" w14:textId="77777777" w:rsidR="00F030E7" w:rsidRPr="00F030E7" w:rsidRDefault="00F030E7" w:rsidP="00F030E7">
      <w:r w:rsidRPr="00F030E7">
        <w:t>第13条艺术或体育单位可在父母或监护人同意后，招募16岁以下未成年人为职业艺术家或运动员。雇佣单位应保护16岁以下被招募未成年人的身心健康，保障其义务教育权利。艺术或体育单位招聘16岁以下职业艺术家和运动员的措施，应由国务院劳动社会保障行政部门与文化行政科、</w:t>
      </w:r>
      <w:proofErr w:type="gramStart"/>
      <w:r w:rsidRPr="00F030E7">
        <w:t>体育体育</w:t>
      </w:r>
      <w:proofErr w:type="gramEnd"/>
      <w:r w:rsidRPr="00F030E7">
        <w:t>行政科共同制定。</w:t>
      </w:r>
    </w:p>
    <w:p w14:paraId="18F0876F" w14:textId="77777777" w:rsidR="00F030E7" w:rsidRPr="00F030E7" w:rsidRDefault="00F030E7" w:rsidP="00F030E7">
      <w:r w:rsidRPr="00F030E7">
        <w:t>16岁以下未成年人在学校、其他教育机构或职业培训机构根据国家相关规定组织的教育实践和职业培训项目中，所从事的工作不影响其安全和身心健康，不属于童工类别。</w:t>
      </w:r>
    </w:p>
    <w:p w14:paraId="5E887507" w14:textId="77777777" w:rsidR="00F030E7" w:rsidRPr="00F030E7" w:rsidRDefault="00F030E7" w:rsidP="00F030E7">
      <w:r w:rsidRPr="00F030E7">
        <w:t>第14条本条款自2002年12月1日起生效。国务院于1991年4月15日颁布的禁止童工条款应同时废止。</w:t>
      </w:r>
    </w:p>
    <w:p w14:paraId="33FE873A" w14:textId="77777777" w:rsidR="00F030E7" w:rsidRPr="00F030E7" w:rsidRDefault="00F030E7" w:rsidP="00F030E7">
      <w:r w:rsidRPr="00F030E7">
        <w:t>英文译本仅供参考，如有差异，以中文版本为准。</w:t>
      </w:r>
    </w:p>
    <w:p w14:paraId="409529C7" w14:textId="77777777" w:rsidR="00944FC8" w:rsidRPr="00F030E7" w:rsidRDefault="00944FC8">
      <w:pPr>
        <w:rPr>
          <w:rFonts w:hint="eastAsia"/>
        </w:rPr>
      </w:pPr>
    </w:p>
    <w:sectPr w:rsidR="00944FC8" w:rsidRPr="00F030E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800"/>
    <w:rsid w:val="00105E83"/>
    <w:rsid w:val="00703800"/>
    <w:rsid w:val="0071425F"/>
    <w:rsid w:val="00944FC8"/>
    <w:rsid w:val="00F03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2BEB20"/>
  <w15:chartTrackingRefBased/>
  <w15:docId w15:val="{376C76C6-A5FA-486B-B449-4579FDF39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0380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0380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0380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0380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0380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0380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0380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0380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0380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0380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0380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0380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03800"/>
    <w:rPr>
      <w:rFonts w:cstheme="majorBidi"/>
      <w:color w:val="0F4761" w:themeColor="accent1" w:themeShade="BF"/>
      <w:sz w:val="28"/>
      <w:szCs w:val="28"/>
    </w:rPr>
  </w:style>
  <w:style w:type="character" w:customStyle="1" w:styleId="50">
    <w:name w:val="标题 5 字符"/>
    <w:basedOn w:val="a0"/>
    <w:link w:val="5"/>
    <w:uiPriority w:val="9"/>
    <w:semiHidden/>
    <w:rsid w:val="00703800"/>
    <w:rPr>
      <w:rFonts w:cstheme="majorBidi"/>
      <w:color w:val="0F4761" w:themeColor="accent1" w:themeShade="BF"/>
      <w:sz w:val="24"/>
      <w:szCs w:val="24"/>
    </w:rPr>
  </w:style>
  <w:style w:type="character" w:customStyle="1" w:styleId="60">
    <w:name w:val="标题 6 字符"/>
    <w:basedOn w:val="a0"/>
    <w:link w:val="6"/>
    <w:uiPriority w:val="9"/>
    <w:semiHidden/>
    <w:rsid w:val="00703800"/>
    <w:rPr>
      <w:rFonts w:cstheme="majorBidi"/>
      <w:b/>
      <w:bCs/>
      <w:color w:val="0F4761" w:themeColor="accent1" w:themeShade="BF"/>
    </w:rPr>
  </w:style>
  <w:style w:type="character" w:customStyle="1" w:styleId="70">
    <w:name w:val="标题 7 字符"/>
    <w:basedOn w:val="a0"/>
    <w:link w:val="7"/>
    <w:uiPriority w:val="9"/>
    <w:semiHidden/>
    <w:rsid w:val="00703800"/>
    <w:rPr>
      <w:rFonts w:cstheme="majorBidi"/>
      <w:b/>
      <w:bCs/>
      <w:color w:val="595959" w:themeColor="text1" w:themeTint="A6"/>
    </w:rPr>
  </w:style>
  <w:style w:type="character" w:customStyle="1" w:styleId="80">
    <w:name w:val="标题 8 字符"/>
    <w:basedOn w:val="a0"/>
    <w:link w:val="8"/>
    <w:uiPriority w:val="9"/>
    <w:semiHidden/>
    <w:rsid w:val="00703800"/>
    <w:rPr>
      <w:rFonts w:cstheme="majorBidi"/>
      <w:color w:val="595959" w:themeColor="text1" w:themeTint="A6"/>
    </w:rPr>
  </w:style>
  <w:style w:type="character" w:customStyle="1" w:styleId="90">
    <w:name w:val="标题 9 字符"/>
    <w:basedOn w:val="a0"/>
    <w:link w:val="9"/>
    <w:uiPriority w:val="9"/>
    <w:semiHidden/>
    <w:rsid w:val="00703800"/>
    <w:rPr>
      <w:rFonts w:eastAsiaTheme="majorEastAsia" w:cstheme="majorBidi"/>
      <w:color w:val="595959" w:themeColor="text1" w:themeTint="A6"/>
    </w:rPr>
  </w:style>
  <w:style w:type="paragraph" w:styleId="a3">
    <w:name w:val="Title"/>
    <w:basedOn w:val="a"/>
    <w:next w:val="a"/>
    <w:link w:val="a4"/>
    <w:uiPriority w:val="10"/>
    <w:qFormat/>
    <w:rsid w:val="0070380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038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380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0380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03800"/>
    <w:pPr>
      <w:spacing w:before="160" w:after="160"/>
      <w:jc w:val="center"/>
    </w:pPr>
    <w:rPr>
      <w:i/>
      <w:iCs/>
      <w:color w:val="404040" w:themeColor="text1" w:themeTint="BF"/>
    </w:rPr>
  </w:style>
  <w:style w:type="character" w:customStyle="1" w:styleId="a8">
    <w:name w:val="引用 字符"/>
    <w:basedOn w:val="a0"/>
    <w:link w:val="a7"/>
    <w:uiPriority w:val="29"/>
    <w:rsid w:val="00703800"/>
    <w:rPr>
      <w:i/>
      <w:iCs/>
      <w:color w:val="404040" w:themeColor="text1" w:themeTint="BF"/>
    </w:rPr>
  </w:style>
  <w:style w:type="paragraph" w:styleId="a9">
    <w:name w:val="List Paragraph"/>
    <w:basedOn w:val="a"/>
    <w:uiPriority w:val="34"/>
    <w:qFormat/>
    <w:rsid w:val="00703800"/>
    <w:pPr>
      <w:ind w:left="720"/>
      <w:contextualSpacing/>
    </w:pPr>
  </w:style>
  <w:style w:type="character" w:styleId="aa">
    <w:name w:val="Intense Emphasis"/>
    <w:basedOn w:val="a0"/>
    <w:uiPriority w:val="21"/>
    <w:qFormat/>
    <w:rsid w:val="00703800"/>
    <w:rPr>
      <w:i/>
      <w:iCs/>
      <w:color w:val="0F4761" w:themeColor="accent1" w:themeShade="BF"/>
    </w:rPr>
  </w:style>
  <w:style w:type="paragraph" w:styleId="ab">
    <w:name w:val="Intense Quote"/>
    <w:basedOn w:val="a"/>
    <w:next w:val="a"/>
    <w:link w:val="ac"/>
    <w:uiPriority w:val="30"/>
    <w:qFormat/>
    <w:rsid w:val="00703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03800"/>
    <w:rPr>
      <w:i/>
      <w:iCs/>
      <w:color w:val="0F4761" w:themeColor="accent1" w:themeShade="BF"/>
    </w:rPr>
  </w:style>
  <w:style w:type="character" w:styleId="ad">
    <w:name w:val="Intense Reference"/>
    <w:basedOn w:val="a0"/>
    <w:uiPriority w:val="32"/>
    <w:qFormat/>
    <w:rsid w:val="007038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324</Words>
  <Characters>1848</Characters>
  <Application>Microsoft Office Word</Application>
  <DocSecurity>0</DocSecurity>
  <Lines>15</Lines>
  <Paragraphs>4</Paragraphs>
  <ScaleCrop>false</ScaleCrop>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思颔 李</dc:creator>
  <cp:keywords/>
  <dc:description/>
  <cp:lastModifiedBy>思颔 李</cp:lastModifiedBy>
  <cp:revision>2</cp:revision>
  <dcterms:created xsi:type="dcterms:W3CDTF">2026-04-28T02:06:00Z</dcterms:created>
  <dcterms:modified xsi:type="dcterms:W3CDTF">2026-04-28T02:07:00Z</dcterms:modified>
</cp:coreProperties>
</file>