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5B750" w14:textId="3EB91098" w:rsidR="00944FC8" w:rsidRPr="00260AAD" w:rsidRDefault="00260AAD" w:rsidP="00260AAD">
      <w:pPr>
        <w:jc w:val="center"/>
        <w:rPr>
          <w:b/>
          <w:bCs/>
          <w:sz w:val="48"/>
          <w:szCs w:val="48"/>
        </w:rPr>
      </w:pPr>
      <w:r w:rsidRPr="00260AAD">
        <w:rPr>
          <w:b/>
          <w:bCs/>
          <w:sz w:val="48"/>
          <w:szCs w:val="48"/>
        </w:rPr>
        <w:t>中华人民共和国国务院组织法</w:t>
      </w:r>
    </w:p>
    <w:p w14:paraId="600E0E3C" w14:textId="77777777" w:rsidR="00260AAD" w:rsidRPr="00260AAD" w:rsidRDefault="00260AAD" w:rsidP="00260AAD">
      <w:r w:rsidRPr="00260AAD">
        <w:t>（第五次全国人民代表大会第五次会议通过，并于1982年12月10日由全国人大常委会主席第14号令颁布实施）</w:t>
      </w:r>
    </w:p>
    <w:p w14:paraId="1644ED7D" w14:textId="77777777" w:rsidR="00260AAD" w:rsidRPr="00260AAD" w:rsidRDefault="00260AAD" w:rsidP="00260AAD">
      <w:r w:rsidRPr="00260AAD">
        <w:t>第一条 本有机</w:t>
      </w:r>
      <w:proofErr w:type="gramStart"/>
      <w:r w:rsidRPr="00260AAD">
        <w:t>法依据</w:t>
      </w:r>
      <w:proofErr w:type="gramEnd"/>
      <w:r w:rsidRPr="00260AAD">
        <w:t>中华人民共和国宪法中关于国务院的规定制定。</w:t>
      </w:r>
    </w:p>
    <w:p w14:paraId="6D579825" w14:textId="77777777" w:rsidR="00260AAD" w:rsidRPr="00260AAD" w:rsidRDefault="00260AAD" w:rsidP="00260AAD">
      <w:r w:rsidRPr="00260AAD">
        <w:t>第二条 国务委员会由省长、副总理、国务委员、负责各部委的部长、负责委员会的部长、审计长和秘书长组成。</w:t>
      </w:r>
    </w:p>
    <w:p w14:paraId="5474A512" w14:textId="77777777" w:rsidR="00260AAD" w:rsidRPr="00260AAD" w:rsidRDefault="00260AAD" w:rsidP="00260AAD">
      <w:r w:rsidRPr="00260AAD">
        <w:t>总理应全面负责国务委员会的工作。总理应指导国务院的工作。副总理和国务委员应协助总理的工作。</w:t>
      </w:r>
    </w:p>
    <w:p w14:paraId="19ED9775" w14:textId="77777777" w:rsidR="00260AAD" w:rsidRPr="00260AAD" w:rsidRDefault="00260AAD" w:rsidP="00260AAD">
      <w:r w:rsidRPr="00260AAD">
        <w:t>第三条 国务委员会应行使宪法第89条规定的职能和权力。</w:t>
      </w:r>
    </w:p>
    <w:p w14:paraId="4AD816E8" w14:textId="77777777" w:rsidR="00260AAD" w:rsidRPr="00260AAD" w:rsidRDefault="00260AAD" w:rsidP="00260AAD">
      <w:r w:rsidRPr="00260AAD">
        <w:t>第四条 国务院会议应分为全体会议和执行会议。国务院全体会议由全体成员组成。国务院执行会议由总理、副总理、国务委员和秘书长组成。总理应召集并主持国务院全体会议和执行会议。国务院工作中的重要事项必须由国务院执行或全体会议讨论和决定。</w:t>
      </w:r>
    </w:p>
    <w:p w14:paraId="5EF38CFC" w14:textId="77777777" w:rsidR="00260AAD" w:rsidRPr="00260AAD" w:rsidRDefault="00260AAD" w:rsidP="00260AAD">
      <w:r w:rsidRPr="00260AAD">
        <w:t>第五条 总理应签署国务院发布的决定、命令和行政规定，国务院向全国人民代表大会或常委提交的提案，以及人员的任命和罢免。</w:t>
      </w:r>
    </w:p>
    <w:p w14:paraId="40747D0F" w14:textId="77777777" w:rsidR="00260AAD" w:rsidRPr="00260AAD" w:rsidRDefault="00260AAD" w:rsidP="00260AAD">
      <w:r w:rsidRPr="00260AAD">
        <w:t>第六条 经总理委托，国务委员负责某些领域或特定任务，并可代表国务院处理外交事务。</w:t>
      </w:r>
    </w:p>
    <w:p w14:paraId="4FEE764D" w14:textId="77777777" w:rsidR="00260AAD" w:rsidRPr="00260AAD" w:rsidRDefault="00260AAD" w:rsidP="00260AAD">
      <w:r w:rsidRPr="00260AAD">
        <w:t>第七条 在总理的指导下，国务院秘书长负责国务院的日常工作。</w:t>
      </w:r>
    </w:p>
    <w:p w14:paraId="0A3D3740" w14:textId="77777777" w:rsidR="00260AAD" w:rsidRPr="00260AAD" w:rsidRDefault="00260AAD" w:rsidP="00260AAD">
      <w:r w:rsidRPr="00260AAD">
        <w:t>国务委员会应任命一定数量的副秘书长，协助秘书长的工作。</w:t>
      </w:r>
    </w:p>
    <w:p w14:paraId="697D4C78" w14:textId="77777777" w:rsidR="00260AAD" w:rsidRPr="00260AAD" w:rsidRDefault="00260AAD" w:rsidP="00260AAD">
      <w:r w:rsidRPr="00260AAD">
        <w:t>国务委员会设立总办事处，由秘书长领导。</w:t>
      </w:r>
    </w:p>
    <w:p w14:paraId="06EB769B" w14:textId="77777777" w:rsidR="00260AAD" w:rsidRPr="00260AAD" w:rsidRDefault="00260AAD" w:rsidP="00260AAD">
      <w:r w:rsidRPr="00260AAD">
        <w:t>第八条 国务院部委的设立、解散或合并，由总理提议，由全国人民代表大会决定，或在大会休会时由常务委员会决定。</w:t>
      </w:r>
    </w:p>
    <w:p w14:paraId="1231D813" w14:textId="77777777" w:rsidR="00260AAD" w:rsidRPr="00260AAD" w:rsidRDefault="00260AAD" w:rsidP="00260AAD">
      <w:r w:rsidRPr="00260AAD">
        <w:t>第九条每个部委应有一名部长和两至四名副部长。每个委员会应有一名部长、两至四名副部长和五至十名委员会成员。</w:t>
      </w:r>
    </w:p>
    <w:p w14:paraId="1D3B1A7C" w14:textId="77777777" w:rsidR="00260AAD" w:rsidRPr="00260AAD" w:rsidRDefault="00260AAD" w:rsidP="00260AAD">
      <w:r w:rsidRPr="00260AAD">
        <w:t>负责各部委或委员会的部长应全面承担各部委的工作责任。负责各部或委员会的部长应指导各自部门的工作;召集并主持部长级会议或委员会的全体和执行会议;签署重要指令和报告请求，提交给国务委员会;并签署命令和指示，向其下属单位发布。副部长应协助部长们的工作。</w:t>
      </w:r>
    </w:p>
    <w:p w14:paraId="7F73C8C1" w14:textId="77777777" w:rsidR="00260AAD" w:rsidRPr="00260AAD" w:rsidRDefault="00260AAD" w:rsidP="00260AAD">
      <w:r w:rsidRPr="00260AAD">
        <w:t>第十条 各部委应向国务院请求指示并提交有关其工作中的原则、政策、计划及重要行政措施的报告，国务院对相关事项</w:t>
      </w:r>
      <w:proofErr w:type="gramStart"/>
      <w:r w:rsidRPr="00260AAD">
        <w:t>作出</w:t>
      </w:r>
      <w:proofErr w:type="gramEnd"/>
      <w:r w:rsidRPr="00260AAD">
        <w:t>决定。主管部委或委员会得在其权限范围内，依照法律和国务院决定发布命令、指示和规则。</w:t>
      </w:r>
    </w:p>
    <w:p w14:paraId="17E99FC8" w14:textId="77777777" w:rsidR="00260AAD" w:rsidRPr="00260AAD" w:rsidRDefault="00260AAD" w:rsidP="00260AAD">
      <w:r w:rsidRPr="00260AAD">
        <w:t>第十一条 国务院可根据工作需求和简便高效管理原则，设立若干直接下属机构负责各类专业事务，并设立若干行政机关协助总理处理专门事务。每个机构或办公室应有两到五名负责人。</w:t>
      </w:r>
    </w:p>
    <w:p w14:paraId="7E68C53C" w14:textId="77777777" w:rsidR="00260AAD" w:rsidRPr="00260AAD" w:rsidRDefault="00260AAD" w:rsidP="00260AAD">
      <w:pPr>
        <w:rPr>
          <w:rFonts w:hint="eastAsia"/>
        </w:rPr>
      </w:pPr>
    </w:p>
    <w:sectPr w:rsidR="00260AAD" w:rsidRPr="00260A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145"/>
    <w:rsid w:val="00157145"/>
    <w:rsid w:val="00260AAD"/>
    <w:rsid w:val="00641A4C"/>
    <w:rsid w:val="0071425F"/>
    <w:rsid w:val="0094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C9236"/>
  <w15:chartTrackingRefBased/>
  <w15:docId w15:val="{AD382753-C5F6-4D63-A15D-3D09D2E1E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71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1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1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1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1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1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1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1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71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7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7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71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714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71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71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71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71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71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7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1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71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71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71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71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71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7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71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7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思颔 李</dc:creator>
  <cp:keywords/>
  <dc:description/>
  <cp:lastModifiedBy>思颔 李</cp:lastModifiedBy>
  <cp:revision>2</cp:revision>
  <dcterms:created xsi:type="dcterms:W3CDTF">2026-04-28T02:08:00Z</dcterms:created>
  <dcterms:modified xsi:type="dcterms:W3CDTF">2026-04-28T02:08:00Z</dcterms:modified>
</cp:coreProperties>
</file>