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D76E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一、优化概述</w:t>
      </w:r>
    </w:p>
    <w:p w14:paraId="7C73700C" w14:textId="77777777" w:rsidR="00250CAF" w:rsidRPr="00250CAF" w:rsidRDefault="00250CAF" w:rsidP="00250CAF">
      <w:pPr>
        <w:rPr>
          <w:rFonts w:hint="eastAsia"/>
        </w:rPr>
      </w:pPr>
      <w:r w:rsidRPr="00250CAF">
        <w:t>本次优化基于 08 工单搭建的 Graph RAG 服务，针对 sample_questions.pdf 中的参考答案，从 </w:t>
      </w:r>
      <w:r w:rsidRPr="00250CAF">
        <w:rPr>
          <w:b/>
          <w:bCs/>
        </w:rPr>
        <w:t>Prompt 构建层面</w:t>
      </w:r>
      <w:r w:rsidRPr="00250CAF">
        <w:t>、</w:t>
      </w:r>
      <w:r w:rsidRPr="00250CAF">
        <w:rPr>
          <w:b/>
          <w:bCs/>
        </w:rPr>
        <w:t>检索层面</w:t>
      </w:r>
      <w:r w:rsidRPr="00250CAF">
        <w:t> 和 </w:t>
      </w:r>
      <w:r w:rsidRPr="00250CAF">
        <w:rPr>
          <w:b/>
          <w:bCs/>
        </w:rPr>
        <w:t>生成层面</w:t>
      </w:r>
      <w:r w:rsidRPr="00250CAF">
        <w:t> 三个维度进行优化，并通过 RAGAS 框架评估优化效果。</w:t>
      </w:r>
    </w:p>
    <w:p w14:paraId="739E7B6F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优化目标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2"/>
        <w:gridCol w:w="3568"/>
      </w:tblGrid>
      <w:tr w:rsidR="00250CAF" w:rsidRPr="00250CAF" w14:paraId="22D057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253ED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75A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目标值</w:t>
            </w:r>
          </w:p>
        </w:tc>
      </w:tr>
      <w:tr w:rsidR="00250CAF" w:rsidRPr="00250CAF" w14:paraId="02BBC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FBB9E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context_precision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D6AE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≥ 0.8</w:t>
            </w:r>
          </w:p>
        </w:tc>
      </w:tr>
      <w:tr w:rsidR="00250CAF" w:rsidRPr="00250CAF" w14:paraId="43D56F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BF646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context_recall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3E42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≥ 0.9</w:t>
            </w:r>
          </w:p>
        </w:tc>
      </w:tr>
      <w:tr w:rsidR="00250CAF" w:rsidRPr="00250CAF" w14:paraId="6FBCE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E38E6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response_time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9C94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≤ 3秒</w:t>
            </w:r>
          </w:p>
        </w:tc>
      </w:tr>
    </w:tbl>
    <w:p w14:paraId="3C44338B" w14:textId="77777777" w:rsidR="00250CAF" w:rsidRPr="00250CAF" w:rsidRDefault="00000000" w:rsidP="00250CAF">
      <w:pPr>
        <w:rPr>
          <w:rFonts w:hint="eastAsia"/>
        </w:rPr>
      </w:pPr>
      <w:r>
        <w:pict w14:anchorId="6EF0ADAB">
          <v:rect id="_x0000_i1025" style="width:0;height:.75pt" o:hralign="center" o:hrstd="t" o:hr="t" fillcolor="#a0a0a0" stroked="f"/>
        </w:pict>
      </w:r>
    </w:p>
    <w:p w14:paraId="1F7A32CA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二、问题分析</w:t>
      </w:r>
    </w:p>
    <w:p w14:paraId="2DFB3A50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2.1 优化前评估结果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530"/>
        <w:gridCol w:w="1110"/>
        <w:gridCol w:w="1264"/>
      </w:tblGrid>
      <w:tr w:rsidR="00250CAF" w:rsidRPr="00250CAF" w14:paraId="6F0778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8DB1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ACF6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优化前数值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2D95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目标值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9AE1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状态</w:t>
            </w:r>
          </w:p>
        </w:tc>
      </w:tr>
      <w:tr w:rsidR="00250CAF" w:rsidRPr="00250CAF" w14:paraId="73B2E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DA0F9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context_precision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5230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DDB0D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≥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93FD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❌</w:t>
            </w:r>
            <w:r w:rsidRPr="00250CAF">
              <w:t xml:space="preserve"> 不达标</w:t>
            </w:r>
          </w:p>
        </w:tc>
      </w:tr>
      <w:tr w:rsidR="00250CAF" w:rsidRPr="00250CAF" w14:paraId="09D090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1B564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context_recall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89A7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0.33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989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≥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D2FD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❌</w:t>
            </w:r>
            <w:r w:rsidRPr="00250CAF">
              <w:t xml:space="preserve"> 不达标</w:t>
            </w:r>
          </w:p>
        </w:tc>
      </w:tr>
      <w:tr w:rsidR="00250CAF" w:rsidRPr="00250CAF" w14:paraId="49789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F0A0B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average_response_time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0FBB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4.21s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4C23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≤ 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C918D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❌</w:t>
            </w:r>
            <w:r w:rsidRPr="00250CAF">
              <w:t xml:space="preserve"> 不达标</w:t>
            </w:r>
          </w:p>
        </w:tc>
      </w:tr>
    </w:tbl>
    <w:p w14:paraId="3341D197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2.2 核心问题定位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6484"/>
        <w:gridCol w:w="1672"/>
      </w:tblGrid>
      <w:tr w:rsidR="00250CAF" w:rsidRPr="00250CAF" w14:paraId="306EB4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268BD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问题编号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9278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问题描述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2C1B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问题类型</w:t>
            </w:r>
          </w:p>
        </w:tc>
      </w:tr>
      <w:tr w:rsidR="00250CAF" w:rsidRPr="00250CAF" w14:paraId="5E48B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F6A8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784B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xx银行 盈利增长因素检索到军工技术标准（完全不相关）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AD34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检索层面</w:t>
            </w:r>
          </w:p>
        </w:tc>
      </w:tr>
      <w:tr w:rsidR="00250CAF" w:rsidRPr="00250CAF" w14:paraId="25FFC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F219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A86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响应时间 13.44s，严重超标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1254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性能层面</w:t>
            </w:r>
          </w:p>
        </w:tc>
      </w:tr>
      <w:tr w:rsidR="00250CAF" w:rsidRPr="00250CAF" w14:paraId="62ED8D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445F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C5AB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只检索到"绿色金融"，缺少科技金融、资本结构优化内容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1C7D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召回层面</w:t>
            </w:r>
          </w:p>
        </w:tc>
      </w:tr>
      <w:tr w:rsidR="00250CAF" w:rsidRPr="00250CAF" w14:paraId="700ADB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2B44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整体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A60C1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匿名实体 xx银行 被错误匹配到图谱节点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EB3F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实体识别层面</w:t>
            </w:r>
          </w:p>
        </w:tc>
      </w:tr>
    </w:tbl>
    <w:p w14:paraId="6B855701" w14:textId="77777777" w:rsidR="00250CAF" w:rsidRPr="00250CAF" w:rsidRDefault="00000000" w:rsidP="00250CAF">
      <w:pPr>
        <w:rPr>
          <w:rFonts w:hint="eastAsia"/>
        </w:rPr>
      </w:pPr>
      <w:r>
        <w:pict w14:anchorId="22435D3A">
          <v:rect id="_x0000_i1026" style="width:0;height:.75pt" o:hralign="center" o:hrstd="t" o:hr="t" fillcolor="#a0a0a0" stroked="f"/>
        </w:pict>
      </w:r>
    </w:p>
    <w:p w14:paraId="7567AF48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三、优化措施</w:t>
      </w:r>
    </w:p>
    <w:p w14:paraId="25BC48FB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3.1 Prompt / 实体构建层面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4136"/>
        <w:gridCol w:w="2816"/>
      </w:tblGrid>
      <w:tr w:rsidR="00250CAF" w:rsidRPr="00250CAF" w14:paraId="2A9406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8875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D23B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具体做法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0212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目的</w:t>
            </w:r>
          </w:p>
        </w:tc>
      </w:tr>
      <w:tr w:rsidR="00250CAF" w:rsidRPr="00250CAF" w14:paraId="199E9F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FB3F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移除硬编码映射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FF20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删除 xx银行 → 招商银行 的强制替换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03F0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避免答案固定化</w:t>
            </w:r>
          </w:p>
        </w:tc>
      </w:tr>
      <w:tr w:rsidR="00250CAF" w:rsidRPr="00250CAF" w14:paraId="67894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E2F1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禁用匿名实体 Graph 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12460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xx银行 类问题不走图谱检索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D588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避免误匹配招股说明书图谱节点</w:t>
            </w:r>
          </w:p>
        </w:tc>
      </w:tr>
      <w:tr w:rsidR="00250CAF" w:rsidRPr="00250CAF" w14:paraId="62634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40C30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lastRenderedPageBreak/>
              <w:t>动态生成答案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5C4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答案完全从检索上下文生成，不写</w:t>
            </w:r>
            <w:proofErr w:type="gramStart"/>
            <w:r w:rsidRPr="00250CAF">
              <w:t>死任何</w:t>
            </w:r>
            <w:proofErr w:type="gramEnd"/>
            <w:r w:rsidRPr="00250CAF">
              <w:t>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4537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保证答案灵活性</w:t>
            </w:r>
          </w:p>
        </w:tc>
      </w:tr>
    </w:tbl>
    <w:p w14:paraId="14B5AA2F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3.2 检索层面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6534"/>
        <w:gridCol w:w="1386"/>
      </w:tblGrid>
      <w:tr w:rsidR="00250CAF" w:rsidRPr="00250CAF" w14:paraId="0ABB43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E856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14A7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具体做法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777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目的</w:t>
            </w:r>
          </w:p>
        </w:tc>
      </w:tr>
      <w:tr w:rsidR="00250CAF" w:rsidRPr="00250CAF" w14:paraId="7C872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ABC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限制检索来源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D807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银行类问题只在银行年报集合中检索，排除招股说明书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5F00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提高检索相关性</w:t>
            </w:r>
          </w:p>
        </w:tc>
      </w:tr>
      <w:tr w:rsidR="00250CAF" w:rsidRPr="00250CAF" w14:paraId="12A0F4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BEDF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关键词扩展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BC6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添加业务关键词：董事长致辞、盈利增长、业务结构优化、零售业务、拨备覆盖率、资产质量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D7511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提升召回率</w:t>
            </w:r>
          </w:p>
        </w:tc>
      </w:tr>
      <w:tr w:rsidR="00250CAF" w:rsidRPr="00250CAF" w14:paraId="74459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AFF2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Graph 检索控制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636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匿名实体题禁用 Graph 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F0CA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避免噪音</w:t>
            </w:r>
          </w:p>
        </w:tc>
      </w:tr>
    </w:tbl>
    <w:p w14:paraId="2C6C206D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3.3 生成层面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5651"/>
        <w:gridCol w:w="1976"/>
      </w:tblGrid>
      <w:tr w:rsidR="00250CAF" w:rsidRPr="00250CAF" w14:paraId="6E82E4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B61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391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具体做法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94CC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目的</w:t>
            </w:r>
          </w:p>
        </w:tc>
      </w:tr>
      <w:tr w:rsidR="00250CAF" w:rsidRPr="00250CAF" w14:paraId="5B8CDB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B5E6B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动态答案生成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E96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不预设答案模板，完全基于检索到的上下文生成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375D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保证答案准确性</w:t>
            </w:r>
          </w:p>
        </w:tc>
      </w:tr>
      <w:tr w:rsidR="00250CAF" w:rsidRPr="00250CAF" w14:paraId="07F25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CA27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多源融合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1DCE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融合关键词检索 + 向量检索结果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4D87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丰富答案维度</w:t>
            </w:r>
          </w:p>
        </w:tc>
      </w:tr>
    </w:tbl>
    <w:p w14:paraId="76338BD8" w14:textId="77777777" w:rsidR="00250CAF" w:rsidRPr="00250CAF" w:rsidRDefault="00000000" w:rsidP="00250CAF">
      <w:pPr>
        <w:rPr>
          <w:rFonts w:hint="eastAsia"/>
        </w:rPr>
      </w:pPr>
      <w:r>
        <w:pict w14:anchorId="0D5C4753">
          <v:rect id="_x0000_i1027" style="width:0;height:.75pt" o:hralign="center" o:hrstd="t" o:hr="t" fillcolor="#a0a0a0" stroked="f"/>
        </w:pict>
      </w:r>
    </w:p>
    <w:p w14:paraId="3288DA4D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四、优化结果</w:t>
      </w:r>
    </w:p>
    <w:p w14:paraId="472B8720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4.1 核心指标变化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081"/>
        <w:gridCol w:w="1114"/>
        <w:gridCol w:w="1349"/>
        <w:gridCol w:w="969"/>
        <w:gridCol w:w="1339"/>
      </w:tblGrid>
      <w:tr w:rsidR="00250CAF" w:rsidRPr="00250CAF" w14:paraId="6A5F19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BB79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EAA9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40F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E490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变化幅度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596CB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6DB7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状态</w:t>
            </w:r>
          </w:p>
        </w:tc>
      </w:tr>
      <w:tr w:rsidR="00250CAF" w:rsidRPr="00250CAF" w14:paraId="60134F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1CEC4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rPr>
                <w:b/>
                <w:bCs/>
              </w:rPr>
              <w:t>context_precision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2E3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7B4D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b/>
                <w:bCs/>
              </w:rPr>
              <w:t>0.9375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28E2D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↑ </w:t>
            </w:r>
            <w:r w:rsidRPr="00250CAF">
              <w:rPr>
                <w:b/>
                <w:bCs/>
              </w:rPr>
              <w:t>+134%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532E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≥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ED0F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✅</w:t>
            </w:r>
            <w:r w:rsidRPr="00250CAF">
              <w:t xml:space="preserve"> 已达成</w:t>
            </w:r>
          </w:p>
        </w:tc>
      </w:tr>
      <w:tr w:rsidR="00250CAF" w:rsidRPr="00250CAF" w14:paraId="67E9B4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45F4F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rPr>
                <w:b/>
                <w:bCs/>
              </w:rPr>
              <w:t>context_recall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9542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0.33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D6E8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b/>
                <w:bCs/>
              </w:rPr>
              <w:t>0.6515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6D4A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↑ </w:t>
            </w:r>
            <w:r w:rsidRPr="00250CAF">
              <w:rPr>
                <w:b/>
                <w:bCs/>
              </w:rPr>
              <w:t>+97%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95580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≥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1DDE0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⚠️</w:t>
            </w:r>
            <w:r w:rsidRPr="00250CAF">
              <w:t xml:space="preserve"> 接近目标</w:t>
            </w:r>
          </w:p>
        </w:tc>
      </w:tr>
      <w:tr w:rsidR="00250CAF" w:rsidRPr="00250CAF" w14:paraId="53199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DB3EA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rPr>
                <w:b/>
                <w:bCs/>
              </w:rPr>
              <w:t>average_response_time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BD34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4.21s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5184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5.59s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E1DD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↑ 1.38s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5AA1D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≤ 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D14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❌</w:t>
            </w:r>
            <w:r w:rsidRPr="00250CAF">
              <w:t xml:space="preserve"> 待优化</w:t>
            </w:r>
          </w:p>
        </w:tc>
      </w:tr>
    </w:tbl>
    <w:p w14:paraId="1778B76C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4.2 各问题表现对比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670"/>
        <w:gridCol w:w="1954"/>
        <w:gridCol w:w="1936"/>
      </w:tblGrid>
      <w:tr w:rsidR="00250CAF" w:rsidRPr="00250CAF" w14:paraId="15DCB9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1629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FB86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161A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9D5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说明</w:t>
            </w:r>
          </w:p>
        </w:tc>
      </w:tr>
      <w:tr w:rsidR="00250CAF" w:rsidRPr="00250CAF" w14:paraId="572E11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C5B6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Q1: xx银行盈利增长因素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BD910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检索到军工技术标准（完全不相关）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2EF5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检索到平安银行业务数据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49CB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方向正确，相关性大幅提升</w:t>
            </w:r>
          </w:p>
        </w:tc>
      </w:tr>
      <w:tr w:rsidR="00250CAF" w:rsidRPr="00250CAF" w14:paraId="54620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015E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lastRenderedPageBreak/>
              <w:t>Q2: 创新商业模式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4664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部分相关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4903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高精度命中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CEFA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显著改善</w:t>
            </w:r>
          </w:p>
        </w:tc>
      </w:tr>
      <w:tr w:rsidR="00250CAF" w:rsidRPr="00250CAF" w14:paraId="0F62D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FA22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Q3: 平安银行风险管理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BCD7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表现较好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6234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表现最佳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4147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保持高水准</w:t>
            </w:r>
          </w:p>
        </w:tc>
      </w:tr>
      <w:tr w:rsidR="00250CAF" w:rsidRPr="00250CAF" w14:paraId="50F3C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C06F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Q4: 银行保险共同策略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46BC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只有绿色金融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78BA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绿色金融精准命中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5881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其他维度仍需补充</w:t>
            </w:r>
          </w:p>
        </w:tc>
      </w:tr>
    </w:tbl>
    <w:p w14:paraId="3391B4AF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4.3 各问题响应时间变化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110"/>
        <w:gridCol w:w="1110"/>
        <w:gridCol w:w="900"/>
      </w:tblGrid>
      <w:tr w:rsidR="00250CAF" w:rsidRPr="00250CAF" w14:paraId="7980A7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D770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8FD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67FB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EAF8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变化</w:t>
            </w:r>
          </w:p>
        </w:tc>
      </w:tr>
      <w:tr w:rsidR="00250CAF" w:rsidRPr="00250CAF" w14:paraId="15C9A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E5BC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4E85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13.44s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512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16.24s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F652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+2.8s</w:t>
            </w:r>
          </w:p>
        </w:tc>
      </w:tr>
      <w:tr w:rsidR="00250CAF" w:rsidRPr="00250CAF" w14:paraId="7B3C30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D8E9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6FC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0.53s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0A3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1.66s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1F9E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+1.1s</w:t>
            </w:r>
          </w:p>
        </w:tc>
      </w:tr>
      <w:tr w:rsidR="00250CAF" w:rsidRPr="00250CAF" w14:paraId="64409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92546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CA1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1.26s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FCDA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1.84s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0A96D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+0.6s</w:t>
            </w:r>
          </w:p>
        </w:tc>
      </w:tr>
      <w:tr w:rsidR="00250CAF" w:rsidRPr="00250CAF" w14:paraId="084C7A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6C2E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4EA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1.59s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8AAB0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2.63s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91C3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+1.0s</w:t>
            </w:r>
          </w:p>
        </w:tc>
      </w:tr>
    </w:tbl>
    <w:p w14:paraId="791641C6" w14:textId="77777777" w:rsidR="00250CAF" w:rsidRPr="00250CAF" w:rsidRDefault="00000000" w:rsidP="00250CAF">
      <w:pPr>
        <w:rPr>
          <w:rFonts w:hint="eastAsia"/>
        </w:rPr>
      </w:pPr>
      <w:r>
        <w:pict w14:anchorId="2828F90B">
          <v:rect id="_x0000_i1028" style="width:0;height:.75pt" o:hralign="center" o:hrstd="t" o:hr="t" fillcolor="#a0a0a0" stroked="f"/>
        </w:pict>
      </w:r>
    </w:p>
    <w:p w14:paraId="65E64648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五、问题与改进方向</w:t>
      </w:r>
    </w:p>
    <w:p w14:paraId="4E233403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5.1 已解决的问题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9"/>
        <w:gridCol w:w="2091"/>
      </w:tblGrid>
      <w:tr w:rsidR="00250CAF" w:rsidRPr="00250CAF" w14:paraId="656F09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F3A9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BB7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状态</w:t>
            </w:r>
          </w:p>
        </w:tc>
      </w:tr>
      <w:tr w:rsidR="00250CAF" w:rsidRPr="00250CAF" w14:paraId="2026C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18A6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Q1 检索到完全不相关内容（军工技术标准）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7899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✅</w:t>
            </w:r>
            <w:r w:rsidRPr="00250CAF">
              <w:t xml:space="preserve"> 已解决</w:t>
            </w:r>
          </w:p>
        </w:tc>
      </w:tr>
      <w:tr w:rsidR="00250CAF" w:rsidRPr="00250CAF" w14:paraId="4BEF26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B036B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xx银行 被错误映射到固定公司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C60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✅</w:t>
            </w:r>
            <w:r w:rsidRPr="00250CAF">
              <w:t xml:space="preserve"> 已解决</w:t>
            </w:r>
          </w:p>
        </w:tc>
      </w:tr>
      <w:tr w:rsidR="00250CAF" w:rsidRPr="00250CAF" w14:paraId="5B99B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29238" w14:textId="77777777" w:rsidR="00250CAF" w:rsidRPr="00250CAF" w:rsidRDefault="00250CAF" w:rsidP="00250CAF">
            <w:pPr>
              <w:rPr>
                <w:rFonts w:hint="eastAsia"/>
              </w:rPr>
            </w:pPr>
            <w:proofErr w:type="gramStart"/>
            <w:r w:rsidRPr="00250CAF">
              <w:t>答案写死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02BB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✅</w:t>
            </w:r>
            <w:r w:rsidRPr="00250CAF">
              <w:t xml:space="preserve"> 已解决</w:t>
            </w:r>
          </w:p>
        </w:tc>
      </w:tr>
      <w:tr w:rsidR="00250CAF" w:rsidRPr="00250CAF" w14:paraId="11ACEE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3BE5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匿名实体误匹配图谱节点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9667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✅</w:t>
            </w:r>
            <w:r w:rsidRPr="00250CAF">
              <w:t xml:space="preserve"> 已解决</w:t>
            </w:r>
          </w:p>
        </w:tc>
      </w:tr>
    </w:tbl>
    <w:p w14:paraId="3238F881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5.2 待优化问题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3076"/>
        <w:gridCol w:w="4257"/>
      </w:tblGrid>
      <w:tr w:rsidR="00250CAF" w:rsidRPr="00250CAF" w14:paraId="670166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2386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A31C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当前状态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3F31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优化方向</w:t>
            </w:r>
          </w:p>
        </w:tc>
      </w:tr>
      <w:tr w:rsidR="00250CAF" w:rsidRPr="00250CAF" w14:paraId="0E5F8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1C42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召回率 0.65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AE8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距离目标 0.90 差 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D25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添加科技金融、资本结构优化关键词</w:t>
            </w:r>
          </w:p>
        </w:tc>
      </w:tr>
      <w:tr w:rsidR="00250CAF" w:rsidRPr="00250CAF" w14:paraId="5B9BC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5A83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响应时间 5.59s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2BC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距离目标 3s 差 2.59s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FBE7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减少检索深度，添加超时机制</w:t>
            </w:r>
          </w:p>
        </w:tc>
      </w:tr>
      <w:tr w:rsidR="00250CAF" w:rsidRPr="00250CAF" w14:paraId="40A2B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70C0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Q1 耗时 16.24s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7FF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严重超标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D2AE1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优化关键词权重，限制检索来源</w:t>
            </w:r>
          </w:p>
        </w:tc>
      </w:tr>
    </w:tbl>
    <w:p w14:paraId="3DDB91A2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5.3 进一步优化建议</w:t>
      </w:r>
    </w:p>
    <w:p w14:paraId="541259C4" w14:textId="77777777" w:rsidR="00250CAF" w:rsidRPr="00250CAF" w:rsidRDefault="00250CAF" w:rsidP="00250CAF">
      <w:pPr>
        <w:rPr>
          <w:rFonts w:hint="eastAsia"/>
        </w:rPr>
      </w:pPr>
      <w:r w:rsidRPr="00250CAF">
        <w:rPr>
          <w:i/>
          <w:iCs/>
        </w:rPr>
        <w:lastRenderedPageBreak/>
        <w:t># 1. 提升召回率：扩展 Q4 检索关键词</w:t>
      </w:r>
    </w:p>
    <w:p w14:paraId="5F0A9948" w14:textId="77777777" w:rsidR="00250CAF" w:rsidRPr="00250CAF" w:rsidRDefault="00250CAF" w:rsidP="00250CAF">
      <w:pPr>
        <w:rPr>
          <w:rFonts w:hint="eastAsia"/>
        </w:rPr>
      </w:pPr>
      <w:r w:rsidRPr="00250CAF">
        <w:t>Q4_KEYWORDS = {</w:t>
      </w:r>
    </w:p>
    <w:p w14:paraId="34A73A45" w14:textId="77777777" w:rsidR="00250CAF" w:rsidRPr="00250CAF" w:rsidRDefault="00250CAF" w:rsidP="00250CAF">
      <w:pPr>
        <w:rPr>
          <w:rFonts w:hint="eastAsia"/>
        </w:rPr>
      </w:pPr>
      <w:r w:rsidRPr="00250CAF">
        <w:t xml:space="preserve">    "共同策略": ["风险管理", "资本结构优化", "绿色金融", "科技金融"],</w:t>
      </w:r>
    </w:p>
    <w:p w14:paraId="0E733E1D" w14:textId="77777777" w:rsidR="00250CAF" w:rsidRPr="00250CAF" w:rsidRDefault="00250CAF" w:rsidP="00250CAF">
      <w:pPr>
        <w:rPr>
          <w:rFonts w:hint="eastAsia"/>
        </w:rPr>
      </w:pPr>
      <w:r w:rsidRPr="00250CAF">
        <w:t xml:space="preserve">    "差异化": ["银行侧重信贷", "保险侧重资产配置"],</w:t>
      </w:r>
    </w:p>
    <w:p w14:paraId="7622983A" w14:textId="77777777" w:rsidR="00250CAF" w:rsidRPr="00250CAF" w:rsidRDefault="00250CAF" w:rsidP="00250CAF">
      <w:pPr>
        <w:rPr>
          <w:rFonts w:hint="eastAsia"/>
        </w:rPr>
      </w:pPr>
      <w:r w:rsidRPr="00250CAF">
        <w:t xml:space="preserve">    "可持续性": ["拨备覆盖率", "资本充足率"]</w:t>
      </w:r>
    </w:p>
    <w:p w14:paraId="2836E408" w14:textId="77777777" w:rsidR="00250CAF" w:rsidRPr="00250CAF" w:rsidRDefault="00250CAF" w:rsidP="00250CAF">
      <w:pPr>
        <w:rPr>
          <w:rFonts w:hint="eastAsia"/>
        </w:rPr>
      </w:pPr>
      <w:r w:rsidRPr="00250CAF">
        <w:t>}</w:t>
      </w:r>
    </w:p>
    <w:p w14:paraId="5CD6BD3A" w14:textId="77777777" w:rsidR="00250CAF" w:rsidRPr="00250CAF" w:rsidRDefault="00250CAF" w:rsidP="00250CAF">
      <w:pPr>
        <w:rPr>
          <w:rFonts w:hint="eastAsia"/>
        </w:rPr>
      </w:pPr>
    </w:p>
    <w:p w14:paraId="35264E5C" w14:textId="77777777" w:rsidR="00250CAF" w:rsidRPr="00250CAF" w:rsidRDefault="00250CAF" w:rsidP="00250CAF">
      <w:pPr>
        <w:rPr>
          <w:rFonts w:hint="eastAsia"/>
        </w:rPr>
      </w:pPr>
      <w:r w:rsidRPr="00250CAF">
        <w:rPr>
          <w:i/>
          <w:iCs/>
        </w:rPr>
        <w:t># 2. 优化响应时间</w:t>
      </w:r>
    </w:p>
    <w:p w14:paraId="1998F5AB" w14:textId="77777777" w:rsidR="00250CAF" w:rsidRPr="00250CAF" w:rsidRDefault="00250CAF" w:rsidP="00250CAF">
      <w:pPr>
        <w:rPr>
          <w:rFonts w:hint="eastAsia"/>
        </w:rPr>
      </w:pPr>
      <w:r w:rsidRPr="00250CAF">
        <w:t>RETRIEVAL_CONFIG = {</w:t>
      </w:r>
    </w:p>
    <w:p w14:paraId="1C155739" w14:textId="77777777" w:rsidR="00250CAF" w:rsidRPr="00250CAF" w:rsidRDefault="00250CAF" w:rsidP="00250CAF">
      <w:pPr>
        <w:rPr>
          <w:rFonts w:hint="eastAsia"/>
        </w:rPr>
      </w:pPr>
      <w:r w:rsidRPr="00250CAF">
        <w:t xml:space="preserve">    "timeout": 5.0,</w:t>
      </w:r>
    </w:p>
    <w:p w14:paraId="79BFDEB9" w14:textId="77777777" w:rsidR="00250CAF" w:rsidRPr="00250CAF" w:rsidRDefault="00250CAF" w:rsidP="00250CAF">
      <w:pPr>
        <w:rPr>
          <w:rFonts w:hint="eastAsia"/>
        </w:rPr>
      </w:pPr>
      <w:r w:rsidRPr="00250CAF">
        <w:t xml:space="preserve">    "</w:t>
      </w:r>
      <w:proofErr w:type="spellStart"/>
      <w:proofErr w:type="gramStart"/>
      <w:r w:rsidRPr="00250CAF">
        <w:t>max</w:t>
      </w:r>
      <w:proofErr w:type="gramEnd"/>
      <w:r w:rsidRPr="00250CAF">
        <w:t>_chunks</w:t>
      </w:r>
      <w:proofErr w:type="spellEnd"/>
      <w:r w:rsidRPr="00250CAF">
        <w:t>": 10,</w:t>
      </w:r>
    </w:p>
    <w:p w14:paraId="50D0682D" w14:textId="77777777" w:rsidR="00250CAF" w:rsidRPr="00250CAF" w:rsidRDefault="00250CAF" w:rsidP="00250CAF">
      <w:pPr>
        <w:rPr>
          <w:rFonts w:hint="eastAsia"/>
        </w:rPr>
      </w:pPr>
      <w:r w:rsidRPr="00250CAF">
        <w:t xml:space="preserve">    "parallel": True</w:t>
      </w:r>
    </w:p>
    <w:p w14:paraId="663961AF" w14:textId="77777777" w:rsidR="00250CAF" w:rsidRPr="00250CAF" w:rsidRDefault="00250CAF" w:rsidP="00250CAF">
      <w:pPr>
        <w:rPr>
          <w:rFonts w:hint="eastAsia"/>
        </w:rPr>
      </w:pPr>
      <w:r w:rsidRPr="00250CAF">
        <w:t>}</w:t>
      </w:r>
    </w:p>
    <w:p w14:paraId="42656086" w14:textId="77777777" w:rsidR="00250CAF" w:rsidRPr="00250CAF" w:rsidRDefault="00000000" w:rsidP="00250CAF">
      <w:pPr>
        <w:rPr>
          <w:rFonts w:hint="eastAsia"/>
        </w:rPr>
      </w:pPr>
      <w:r>
        <w:pict w14:anchorId="46E6F62F">
          <v:rect id="_x0000_i1029" style="width:0;height:.75pt" o:hralign="center" o:hrstd="t" o:hr="t" fillcolor="#a0a0a0" stroked="f"/>
        </w:pict>
      </w:r>
    </w:p>
    <w:p w14:paraId="4634C860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六、目标达成情况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110"/>
        <w:gridCol w:w="1110"/>
        <w:gridCol w:w="1320"/>
      </w:tblGrid>
      <w:tr w:rsidR="00250CAF" w:rsidRPr="00250CAF" w14:paraId="04D3CD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E097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FF94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目标值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A7BA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当前值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64FE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达成状态</w:t>
            </w:r>
          </w:p>
        </w:tc>
      </w:tr>
      <w:tr w:rsidR="00250CAF" w:rsidRPr="00250CAF" w14:paraId="36EF2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706C5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context_precision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B9CFD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≥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858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0.9375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A64F0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✅</w:t>
            </w:r>
            <w:r w:rsidRPr="00250CAF">
              <w:t> </w:t>
            </w:r>
            <w:r w:rsidRPr="00250CAF">
              <w:rPr>
                <w:b/>
                <w:bCs/>
              </w:rPr>
              <w:t>已达成</w:t>
            </w:r>
          </w:p>
        </w:tc>
      </w:tr>
      <w:tr w:rsidR="00250CAF" w:rsidRPr="00250CAF" w14:paraId="147AA9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36924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context_recall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53B3C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≥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E2645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0.6515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EE4C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⚠️</w:t>
            </w:r>
            <w:r w:rsidRPr="00250CAF">
              <w:t xml:space="preserve"> 待优化</w:t>
            </w:r>
          </w:p>
        </w:tc>
      </w:tr>
      <w:tr w:rsidR="00250CAF" w:rsidRPr="00250CAF" w14:paraId="14747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9D30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response_time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C1F5E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≤ 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C265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5.59s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71B6F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rPr>
                <w:rFonts w:ascii="Segoe UI Emoji" w:hAnsi="Segoe UI Emoji" w:cs="Segoe UI Emoji"/>
              </w:rPr>
              <w:t>❌</w:t>
            </w:r>
            <w:r w:rsidRPr="00250CAF">
              <w:t xml:space="preserve"> 待优化</w:t>
            </w:r>
          </w:p>
        </w:tc>
      </w:tr>
    </w:tbl>
    <w:p w14:paraId="5308D038" w14:textId="77777777" w:rsidR="00250CAF" w:rsidRPr="00250CAF" w:rsidRDefault="00000000" w:rsidP="00250CAF">
      <w:pPr>
        <w:rPr>
          <w:rFonts w:hint="eastAsia"/>
        </w:rPr>
      </w:pPr>
      <w:r>
        <w:pict w14:anchorId="257F4517">
          <v:rect id="_x0000_i1030" style="width:0;height:.75pt" o:hralign="center" o:hrstd="t" o:hr="t" fillcolor="#a0a0a0" stroked="f"/>
        </w:pict>
      </w:r>
    </w:p>
    <w:p w14:paraId="1428D6A7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七、结论</w:t>
      </w:r>
    </w:p>
    <w:p w14:paraId="7DBF8421" w14:textId="77777777" w:rsidR="00250CAF" w:rsidRPr="00250CAF" w:rsidRDefault="00250CAF" w:rsidP="00250CAF">
      <w:pPr>
        <w:numPr>
          <w:ilvl w:val="0"/>
          <w:numId w:val="1"/>
        </w:numPr>
        <w:rPr>
          <w:rFonts w:hint="eastAsia"/>
        </w:rPr>
      </w:pPr>
      <w:r w:rsidRPr="00250CAF">
        <w:rPr>
          <w:b/>
          <w:bCs/>
        </w:rPr>
        <w:t>精度已超标完成</w:t>
      </w:r>
      <w:r w:rsidRPr="00250CAF">
        <w:t>：从 0.40 提升至 </w:t>
      </w:r>
      <w:r w:rsidRPr="00250CAF">
        <w:rPr>
          <w:b/>
          <w:bCs/>
        </w:rPr>
        <w:t>0.9375</w:t>
      </w:r>
      <w:r w:rsidRPr="00250CAF">
        <w:t>（+134%），说明检索到的内容相关性很高</w:t>
      </w:r>
    </w:p>
    <w:p w14:paraId="373CE06C" w14:textId="77777777" w:rsidR="00250CAF" w:rsidRPr="00250CAF" w:rsidRDefault="00250CAF" w:rsidP="00250CAF">
      <w:pPr>
        <w:numPr>
          <w:ilvl w:val="0"/>
          <w:numId w:val="1"/>
        </w:numPr>
        <w:rPr>
          <w:rFonts w:hint="eastAsia"/>
        </w:rPr>
      </w:pPr>
      <w:r w:rsidRPr="00250CAF">
        <w:rPr>
          <w:b/>
          <w:bCs/>
        </w:rPr>
        <w:t>召回率大幅提升但未达标</w:t>
      </w:r>
      <w:r w:rsidRPr="00250CAF">
        <w:t>：从 0.33 提升至 </w:t>
      </w:r>
      <w:r w:rsidRPr="00250CAF">
        <w:rPr>
          <w:b/>
          <w:bCs/>
        </w:rPr>
        <w:t>0.6515</w:t>
      </w:r>
      <w:r w:rsidRPr="00250CAF">
        <w:t>（+97%），需进一步扩展检索维度</w:t>
      </w:r>
    </w:p>
    <w:p w14:paraId="357A6195" w14:textId="77777777" w:rsidR="00250CAF" w:rsidRPr="00250CAF" w:rsidRDefault="00250CAF" w:rsidP="00250CAF">
      <w:pPr>
        <w:numPr>
          <w:ilvl w:val="0"/>
          <w:numId w:val="1"/>
        </w:numPr>
        <w:rPr>
          <w:rFonts w:hint="eastAsia"/>
        </w:rPr>
      </w:pPr>
      <w:r w:rsidRPr="00250CAF">
        <w:rPr>
          <w:b/>
          <w:bCs/>
        </w:rPr>
        <w:t>响应时间需要下一轮优化</w:t>
      </w:r>
      <w:r w:rsidRPr="00250CAF">
        <w:t>：关键词扩展和来源限制导致耗时增加</w:t>
      </w:r>
    </w:p>
    <w:p w14:paraId="32FE5C82" w14:textId="77777777" w:rsidR="00250CAF" w:rsidRPr="00250CAF" w:rsidRDefault="00250CAF" w:rsidP="00250CAF">
      <w:pPr>
        <w:rPr>
          <w:rFonts w:hint="eastAsia"/>
        </w:rPr>
      </w:pPr>
      <w:r w:rsidRPr="00250CAF">
        <w:rPr>
          <w:b/>
          <w:bCs/>
        </w:rPr>
        <w:t>整体评价</w:t>
      </w:r>
      <w:r w:rsidRPr="00250CAF">
        <w:t>：优化方向正确，效果显著，</w:t>
      </w:r>
      <w:r w:rsidRPr="00250CAF">
        <w:rPr>
          <w:b/>
          <w:bCs/>
        </w:rPr>
        <w:t>精度指标已达成目标</w:t>
      </w:r>
      <w:r w:rsidRPr="00250CAF">
        <w:t>，召回率和响应时间需要进一步优化。</w:t>
      </w:r>
    </w:p>
    <w:p w14:paraId="632FB6B9" w14:textId="77777777" w:rsidR="00250CAF" w:rsidRPr="00250CAF" w:rsidRDefault="00000000" w:rsidP="00250CAF">
      <w:pPr>
        <w:rPr>
          <w:rFonts w:hint="eastAsia"/>
        </w:rPr>
      </w:pPr>
      <w:r>
        <w:pict w14:anchorId="1E8A38EE">
          <v:rect id="_x0000_i1031" style="width:0;height:.75pt" o:hralign="center" o:hrstd="t" o:hr="t" fillcolor="#a0a0a0" stroked="f"/>
        </w:pict>
      </w:r>
    </w:p>
    <w:p w14:paraId="3881CCB2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八、附录</w:t>
      </w:r>
    </w:p>
    <w:p w14:paraId="66969B4F" w14:textId="77777777" w:rsidR="00250CAF" w:rsidRPr="00250CAF" w:rsidRDefault="00250CAF" w:rsidP="00250CAF">
      <w:pPr>
        <w:rPr>
          <w:rFonts w:hint="eastAsia"/>
          <w:b/>
          <w:bCs/>
        </w:rPr>
      </w:pPr>
      <w:r w:rsidRPr="00250CAF">
        <w:rPr>
          <w:b/>
          <w:bCs/>
        </w:rPr>
        <w:t>8.1 评估环境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6531"/>
      </w:tblGrid>
      <w:tr w:rsidR="00250CAF" w:rsidRPr="00250CAF" w14:paraId="45C81C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10CF3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AABA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配置</w:t>
            </w:r>
          </w:p>
        </w:tc>
      </w:tr>
      <w:tr w:rsidR="00250CAF" w:rsidRPr="00250CAF" w14:paraId="278674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01D98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评估框架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C16E1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RAGAS</w:t>
            </w:r>
          </w:p>
        </w:tc>
      </w:tr>
      <w:tr w:rsidR="00250CAF" w:rsidRPr="00250CAF" w14:paraId="4F274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5C1A4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LLM 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291FB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mimo-v2.5-pro / gpt-4o-mini</w:t>
            </w:r>
          </w:p>
        </w:tc>
      </w:tr>
      <w:tr w:rsidR="00250CAF" w:rsidRPr="00250CAF" w14:paraId="5633BF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100EB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检索模式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D0C0A" w14:textId="77777777" w:rsidR="00250CAF" w:rsidRPr="00250CAF" w:rsidRDefault="00250CAF" w:rsidP="00250CAF">
            <w:pPr>
              <w:rPr>
                <w:rFonts w:hint="eastAsia"/>
              </w:rPr>
            </w:pPr>
            <w:proofErr w:type="spellStart"/>
            <w:r w:rsidRPr="00250CAF">
              <w:t>hybrid_graph_optimized</w:t>
            </w:r>
            <w:proofErr w:type="spellEnd"/>
          </w:p>
        </w:tc>
      </w:tr>
      <w:tr w:rsidR="00250CAF" w:rsidRPr="00250CAF" w14:paraId="567209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B63D2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测试问题数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123A9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4</w:t>
            </w:r>
          </w:p>
        </w:tc>
      </w:tr>
      <w:tr w:rsidR="00250CAF" w:rsidRPr="00250CAF" w14:paraId="2B4579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839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图谱规模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18B9A" w14:textId="77777777" w:rsidR="00250CAF" w:rsidRPr="00250CAF" w:rsidRDefault="00250CAF" w:rsidP="00250CAF">
            <w:pPr>
              <w:rPr>
                <w:rFonts w:hint="eastAsia"/>
              </w:rPr>
            </w:pPr>
            <w:r w:rsidRPr="00250CAF">
              <w:t>1146 节点，1942 关系</w:t>
            </w:r>
          </w:p>
        </w:tc>
      </w:tr>
    </w:tbl>
    <w:p w14:paraId="3FCD1B4F" w14:textId="77777777" w:rsidR="00944FC8" w:rsidRDefault="00944FC8">
      <w:pPr>
        <w:rPr>
          <w:rFonts w:hint="eastAsia"/>
        </w:rPr>
      </w:pPr>
    </w:p>
    <w:sectPr w:rsidR="00944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50C6"/>
    <w:multiLevelType w:val="multilevel"/>
    <w:tmpl w:val="FF06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56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85"/>
    <w:rsid w:val="001378C5"/>
    <w:rsid w:val="00250CAF"/>
    <w:rsid w:val="0071425F"/>
    <w:rsid w:val="008C00BE"/>
    <w:rsid w:val="00944FC8"/>
    <w:rsid w:val="009C4485"/>
    <w:rsid w:val="00AF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B44462"/>
  <w15:chartTrackingRefBased/>
  <w15:docId w15:val="{AABDE50F-3FEC-4A48-BDB2-ED2B1638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44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4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4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4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4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4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4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4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44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44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44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44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44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44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44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44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4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4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4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44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4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44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44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4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972</Words>
  <Characters>1402</Characters>
  <Application>Microsoft Office Word</Application>
  <DocSecurity>0</DocSecurity>
  <Lines>200</Lines>
  <Paragraphs>263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4</cp:revision>
  <dcterms:created xsi:type="dcterms:W3CDTF">2026-06-02T07:46:00Z</dcterms:created>
  <dcterms:modified xsi:type="dcterms:W3CDTF">2026-06-07T11:13:00Z</dcterms:modified>
</cp:coreProperties>
</file>