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r>
        <w:rPr>
          <w:b/>
        </w:rPr>
        <w:t>CODE QUALITY ASSESSOR</w:t>
      </w:r>
    </w:p>
    <w:p>
      <w:r>
        <w:t>Technical Project Documentation</w:t>
      </w:r>
    </w:p>
    <w:p>
      <w:r>
        <w:t>Machine Intelligence Course</w:t>
      </w:r>
    </w:p>
    <w:p>
      <w:r>
        <w:t>Phase 3 Complete - Data Collection, Feature Engineering &amp; Modeling</w:t>
      </w:r>
    </w:p>
    <w:p>
      <w:r>
        <w:t>Python 3.12 ? scikit-learn ? TensorFlow/Keras ? PyGithub ? Radon ? pyflakes</w:t>
      </w:r>
    </w:p>
    <w:p>
      <w:r>
        <w:t/>
      </w:r>
    </w:p>
    <w:p>
      <w:pPr>
        <w:pStyle w:val="Heading1"/>
      </w:pPr>
      <w:r>
        <w:t>Table of Contents</w:t>
      </w:r>
    </w:p>
    <w:p>
      <w:r>
        <w:t>- Project Overview</w:t>
      </w:r>
    </w:p>
    <w:p>
      <w:r>
        <w:t>- Phase 1 - Data Collection</w:t>
      </w:r>
    </w:p>
    <w:p>
      <w:r>
        <w:t>- Phase 2 - Feature Engineering</w:t>
      </w:r>
    </w:p>
    <w:p>
      <w:r>
        <w:t>- Phase 3 - ML Modeling</w:t>
      </w:r>
    </w:p>
    <w:p>
      <w:r>
        <w:t>- Dependencies and Outputs</w:t>
      </w:r>
    </w:p>
    <w:p>
      <w:r>
        <w:t/>
      </w:r>
    </w:p>
    <w:p>
      <w:pPr>
        <w:pStyle w:val="Heading1"/>
      </w:pPr>
      <w:r>
        <w:t>1. Project Overview</w:t>
      </w:r>
    </w:p>
    <w:p>
      <w:r>
        <w:t>The Code Quality Assessor is a machine learning pipeline that collects Python source files from GitHub, computes static quality signals, engineers structural and lexical features, and predicts code-quality labels for each file.</w:t>
      </w:r>
    </w:p>
    <w:p>
      <w:r>
        <w:t>Phase 1 builds the labeled dataset from live repositories. Phase 2 transforms raw code into model-ready features. Phase 3 compares classical and deep models and saves the deployable artifact.</w:t>
      </w:r>
    </w:p>
    <w:p>
      <w:r>
        <w:t/>
      </w:r>
    </w:p>
    <w:p>
      <w:pPr>
        <w:pStyle w:val="Heading2"/>
      </w:pPr>
      <w:r>
        <w:t>1.1 Technology Stack</w:t>
      </w:r>
    </w:p>
    <w:p>
      <w:r>
        <w:t>- Data collection: Python 3.12, PyGithub, GitHub REST API</w:t>
      </w:r>
    </w:p>
    <w:p>
      <w:r>
        <w:t>- Static analysis: Radon, ast, pyflakes</w:t>
      </w:r>
    </w:p>
    <w:p>
      <w:r>
        <w:t>- Feature engineering: pandas, scikit-learn TF-IDF, LabelEncoder, StandardScaler</w:t>
      </w:r>
    </w:p>
    <w:p>
      <w:r>
        <w:t>- Classical ML: RandomForestClassifier, GradientBoostingClassifier</w:t>
      </w:r>
    </w:p>
    <w:p>
      <w:r>
        <w:t>- Deep learning: TensorFlow, Keras (1D CNN and LSTM)</w:t>
      </w:r>
    </w:p>
    <w:p>
      <w:r>
        <w:t>- Storage and interchange: CSV and JSON files</w:t>
      </w:r>
    </w:p>
    <w:p>
      <w:r>
        <w:t/>
      </w:r>
    </w:p>
    <w:p>
      <w:pPr>
        <w:pStyle w:val="Heading2"/>
      </w:pPr>
      <w:r>
        <w:t>1.2 Project Roadmap</w:t>
      </w:r>
    </w:p>
    <w:p>
      <w:r>
        <w:t>- Phase 1 - Data Collection: Complete</w:t>
      </w:r>
    </w:p>
    <w:p>
      <w:r>
        <w:t>- Phase 2 - Feature Engineering: Complete</w:t>
      </w:r>
    </w:p>
    <w:p>
      <w:r>
        <w:t>- Phase 3 - ML Modeling: Complete</w:t>
      </w:r>
    </w:p>
    <w:p>
      <w:r>
        <w:t>- Phase 4 - Tool and Interface: Not started</w:t>
      </w:r>
    </w:p>
    <w:p>
      <w:r>
        <w:t>- Phase 5 - Evaluation and Report: Not started</w:t>
      </w:r>
    </w:p>
    <w:p>
      <w:r>
        <w:t/>
      </w:r>
    </w:p>
    <w:p>
      <w:pPr>
        <w:pStyle w:val="Heading1"/>
      </w:pPr>
      <w:r>
        <w:t>2. Phase 1 - Data Collection</w:t>
      </w:r>
    </w:p>
    <w:p>
      <w:r>
        <w:t>Phase 1 scrapes public Python repositories, removes duplicate files, computes Radon metrics, assigns good/medium/bad labels, and saves labeled_dataset.csv for downstream modeling.</w:t>
      </w:r>
    </w:p>
    <w:p>
      <w:r>
        <w:t>The current labeled dataset contains 1006 rows and 16 columns. Label distribution is 448 good, 412 medium, and 146 bad samples, and no missing values were found in the code or target columns.</w:t>
      </w:r>
    </w:p>
    <w:p>
      <w:r>
        <w:t/>
      </w:r>
    </w:p>
    <w:p>
      <w:pPr>
        <w:pStyle w:val="Heading1"/>
      </w:pPr>
      <w:r>
        <w:t>3. Phase 2 - Feature Engineering</w:t>
      </w:r>
    </w:p>
    <w:p>
      <w:r>
        <w:t>Phase 2 converts each code file into a 226-feature vector by combining maintainability metrics, AST structure, lint signals, and TF-IDF token patterns.</w:t>
      </w:r>
    </w:p>
    <w:p>
      <w:r>
        <w:t/>
      </w:r>
    </w:p>
    <w:p>
      <w:pPr>
        <w:pStyle w:val="Heading2"/>
      </w:pPr>
      <w:r>
        <w:t>3.1 Input Dataset</w:t>
      </w:r>
    </w:p>
    <w:p>
      <w:r>
        <w:t>The notebook loads labeled_dataset.csv, verifies the schema, and keeps all 1006 files because every row has both code and quality_label populated.</w:t>
      </w:r>
    </w:p>
    <w:p>
      <w:r>
        <w:t/>
      </w:r>
    </w:p>
    <w:p>
      <w:pPr>
        <w:pStyle w:val="Heading2"/>
      </w:pPr>
      <w:r>
        <w:t>3.2 AST Structural Features</w:t>
      </w:r>
    </w:p>
    <w:p>
      <w:r>
        <w:t>Each code file is parsed with Python's built-in ast module to extract 13 structural features, including function and class counts, import counts, tree depth, argument counts, lambda and comprehension counts, try-block counts, return counts, global assignments, docstring ratio, assert count, and a parse-error flag.</w:t>
      </w:r>
    </w:p>
    <w:p>
      <w:r>
        <w:t>All 1006 files parse successfully, so the AST parse-error rate is 0 percent.</w:t>
      </w:r>
    </w:p>
    <w:p>
      <w:r>
        <w:t/>
      </w:r>
    </w:p>
    <w:p>
      <w:pPr>
        <w:pStyle w:val="Heading2"/>
      </w:pPr>
      <w:r>
        <w:t>3.3 Lint Signals (pyflakes)</w:t>
      </w:r>
    </w:p>
    <w:p>
      <w:r>
        <w:t>The notebook runs pyflakes on every file and counts lint_errors, lint_warnings, lint_total, and lint_per_loc. This captures undefined names, unused imports, and other static-analysis problems that usually correlate with lower quality.</w:t>
      </w:r>
    </w:p>
    <w:p>
      <w:r>
        <w:t>Bad files have the highest average lint burden, while good and medium files remain much cleaner on average.</w:t>
      </w:r>
    </w:p>
    <w:p>
      <w:r>
        <w:t/>
      </w:r>
    </w:p>
    <w:p>
      <w:pPr>
        <w:pStyle w:val="Heading2"/>
      </w:pPr>
      <w:r>
        <w:t>3.4 TF-IDF Token Vectors</w:t>
      </w:r>
    </w:p>
    <w:p>
      <w:r>
        <w:t>A custom tokenizer strips strings and comments, splits snake_case and camelCase identifiers, and normalizes code into lowercase tokens.</w:t>
      </w:r>
    </w:p>
    <w:p>
      <w:r>
        <w:t>TfidfVectorizer keeps up to 200 unigrams and bigrams with min_df=2 and max_df=0.95. The learned vocabulary is saved to tfidf_vocab.json for later inference.</w:t>
      </w:r>
    </w:p>
    <w:p>
      <w:r>
        <w:t/>
      </w:r>
    </w:p>
    <w:p>
      <w:pPr>
        <w:pStyle w:val="Heading2"/>
      </w:pPr>
      <w:r>
        <w:t>3.5 Combined Matrix</w:t>
      </w:r>
    </w:p>
    <w:p>
      <w:r>
        <w:t>The final feature matrix contains 226 columns: 9 Phase 1 metrics, 13 AST features, 4 lint signals, and 200 TF-IDF features.</w:t>
      </w:r>
    </w:p>
    <w:p>
      <w:r>
        <w:t>Labels are encoded as bad=0, good=1, and medium=2, then split stratified 80/20 into 804 training samples and 202 test samples. StandardScaler is fit on the training set only and saved to scaler.json.</w:t>
      </w:r>
    </w:p>
    <w:p>
      <w:r>
        <w:t/>
      </w:r>
    </w:p>
    <w:p>
      <w:pPr>
        <w:pStyle w:val="Heading2"/>
      </w:pPr>
      <w:r>
        <w:t>3.6 Correlation Analysis and Artifacts</w:t>
      </w:r>
    </w:p>
    <w:p>
      <w:r>
        <w:t>The strongest non-TFIDF correlations with the label are lloc, sloc, ast_global_vars, loc, ast_comprehensions, max_cc, ast_returns, blank, ast_functions, and ast_try_blocks.</w:t>
      </w:r>
    </w:p>
    <w:p>
      <w:r>
        <w:t>The notebook exports features_dataset.csv, x_train.csv, x_test.csv, y_train.csv, y_test.csv, encoder.json, scaler.json, and tfidf_vocab.json.</w:t>
      </w:r>
    </w:p>
    <w:p>
      <w:r>
        <w:t/>
      </w:r>
    </w:p>
    <w:p>
      <w:pPr>
        <w:pStyle w:val="Heading1"/>
      </w:pPr>
      <w:r>
        <w:t>4. Phase 3 - ML Modeling</w:t>
      </w:r>
    </w:p>
    <w:p>
      <w:r>
        <w:t>Phase 3 trains and compares Random Forest, Gradient Boosting, a 1D CNN, and an LSTM on the engineered features. The notebook evaluates them using accuracy, weighted F1, confusion matrices, and feature-importance plots.</w:t>
      </w:r>
    </w:p>
    <w:p>
      <w:r>
        <w:t/>
      </w:r>
    </w:p>
    <w:p>
      <w:pPr>
        <w:pStyle w:val="Heading2"/>
      </w:pPr>
      <w:r>
        <w:t>4.1 Baseline Models</w:t>
      </w:r>
    </w:p>
    <w:p>
      <w:r>
        <w:t>Random Forest reaches 93.56 percent accuracy and 93.32 percent weighted F1. Its most important inputs include mi_score, max_cc, lloc, ast_global_vars, sloc, avg_cc, loc, ast_functions, and blank.</w:t>
      </w:r>
    </w:p>
    <w:p>
      <w:r>
        <w:t>Gradient Boosting reaches 100.00 percent accuracy and 100.00 percent weighted F1 on the test split. That score is unusually strong, so it is worth validating with additional splits or cross-validation.</w:t>
      </w:r>
    </w:p>
    <w:p>
      <w:r>
        <w:t/>
      </w:r>
    </w:p>
    <w:p>
      <w:pPr>
        <w:pStyle w:val="Heading2"/>
      </w:pPr>
      <w:r>
        <w:t>4.2 Deep Models</w:t>
      </w:r>
    </w:p>
    <w:p>
      <w:r>
        <w:t>The 1D CNN reshapes the feature vector into a sequence and applies stacked Conv1D, batch-normalization, pooling, dense, and dropout layers. It reaches 95.54 percent accuracy and 95.51 percent weighted F1.</w:t>
      </w:r>
    </w:p>
    <w:p>
      <w:r>
        <w:t>The LSTM performs poorly on this tabular representation, collapsing toward the majority class and finishing at 44.55 percent accuracy with 27.56 percent weighted F1.</w:t>
      </w:r>
    </w:p>
    <w:p>
      <w:r>
        <w:t/>
      </w:r>
    </w:p>
    <w:p>
      <w:pPr>
        <w:pStyle w:val="Heading2"/>
      </w:pPr>
      <w:r>
        <w:t>4.3 Saved Artifact</w:t>
      </w:r>
    </w:p>
    <w:p>
      <w:r>
        <w:t>By test metrics, Gradient Boosting is the best model, but the notebook currently saves the CNN as output/best_model_cnn.keras and writes model_metadata.json with the CodeQualityCNN metadata.</w:t>
      </w:r>
    </w:p>
    <w:p>
      <w:r>
        <w:t>If deployment should always use the top-scoring model, the save step should be aligned with Gradient Boosting in a later revision.</w:t>
      </w:r>
    </w:p>
    <w:p>
      <w:r>
        <w:t/>
      </w:r>
    </w:p>
    <w:p>
      <w:pPr>
        <w:pStyle w:val="Heading1"/>
      </w:pPr>
      <w:r>
        <w:t>5. Dependencies and Outputs</w:t>
      </w:r>
    </w:p>
    <w:p>
      <w:r>
        <w:t>Core packages: scikit-learn, tensorflow, pandas, numpy, matplotlib, seaborn, and joblib.</w:t>
      </w:r>
    </w:p>
    <w:p>
      <w:r>
        <w:t>Collection and analysis packages: PyGithub, radon, requests, and pyflakes.</w:t>
      </w:r>
    </w:p>
    <w:p>
      <w:r>
        <w:t>Output artifacts: labeled_dataset.csv, features_dataset.csv, x_train.csv, x_test.csv, y_train.csv, y_test.csv, encoder.json, scaler.json, tfidf_vocab.json, best_model_cnn.keras, and model_metadata.json.</w:t>
      </w:r>
    </w:p>
    <w:p>
      <w:r>
        <w:t>This documentation now reflects the Phase 2 feature-engineering notebook and the Phase 3 modeling notebook.</w:t>
      </w:r>
    </w:p>
    <w:sectPr w:rsidR="006D783E">
      <w:headerReference w:type="default" ns2:id="rId9"/>
      <w:footerReference w:type="default" ns2: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783E" w:rsidRDefault="006D783E">
      <w:r>
        <w:separator/>
      </w:r>
    </w:p>
  </w:endnote>
  <w:endnote w:type="continuationSeparator" w:id="0">
    <w:p w:rsidR="006D783E" w:rsidRDefault="006D7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w="http://schemas.openxmlformats.org/wordprocessingml/2006/main" ns1:Ignorable="w14 wp14">
  <w:p w:rsidR="00235FB5" w:rsidRDefault="006D783E">
    <w:pPr>
      <w:pBdr>
        <w:top w:val="single" w:sz="6" w:space="1" w:color="2E75B6"/>
      </w:pBdr>
      <w:tabs>
        <w:tab w:val="right" w:pos="9026"/>
      </w:tabs>
    </w:pPr>
    <w:r>
      <w:rPr>
        <w:sz w:val="18"/>
        <w:szCs w:val="18"/>
      </w:rPr>
      <w:t>Code Quality Assessor Project</w:t>
    </w:r>
    <w:r>
      <w:rPr>
        <w:sz w:val="18"/>
        <w:szCs w:val="18"/>
      </w:rPr>
      <w:tab/>
    </w:r>
    <w:r>
      <w:rPr>
        <w:sz w:val="18"/>
        <w:szCs w:val="18"/>
      </w:rPr>
      <w:fldChar w:fldCharType="begin"/>
    </w:r>
    <w:r>
      <w:rPr>
        <w:sz w:val="18"/>
        <w:szCs w:val="18"/>
      </w:rPr>
      <w:instrText>PAGE</w:instrText>
    </w:r>
    <w:r w:rsidR="000A78A4">
      <w:rPr>
        <w:sz w:val="18"/>
        <w:szCs w:val="18"/>
      </w:rPr>
      <w:fldChar w:fldCharType="separate"/>
    </w:r>
    <w:r w:rsidR="00E02A9A">
      <w:rPr>
        <w:noProof/>
        <w:sz w:val="18"/>
        <w:szCs w:val="18"/>
      </w:rPr>
      <w:t>13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783E" w:rsidRDefault="006D783E">
      <w:r>
        <w:separator/>
      </w:r>
    </w:p>
  </w:footnote>
  <w:footnote w:type="continuationSeparator" w:id="0">
    <w:p w:rsidR="006D783E" w:rsidRDefault="006D783E">
      <w:r>
        <w:continuationSeparator/>
      </w:r>
    </w:p>
  </w:footnote>
</w:footnotes>
</file>

<file path=word/header1.xml><?xml version="1.0" encoding="utf-8"?>
<w:hdr xmlns:ns1="http://schemas.openxmlformats.org/markup-compatibility/2006" xmlns:w="http://schemas.openxmlformats.org/wordprocessingml/2006/main" ns1:Ignorable="w14 wp14">
  <w:p w:rsidR="00235FB5" w:rsidRDefault="006D783E">
    <w:pPr>
      <w:pBdr>
        <w:bottom w:val="single" w:sz="6" w:space="1" w:color="2E75B6"/>
      </w:pBdr>
    </w:pPr>
    <w:r>
      <w:rPr>
        <w:b/>
        <w:bCs/>
        <w:color w:val="1F4E79"/>
        <w:sz w:val="20"/>
        <w:szCs w:val="20"/>
      </w:rPr>
      <w:t xml:space="preserve">Code Quality </w:t>
    </w:r>
    <w:proofErr w:type="gramStart"/>
    <w:r>
      <w:rPr>
        <w:b/>
        <w:bCs/>
        <w:color w:val="1F4E79"/>
        <w:sz w:val="20"/>
        <w:szCs w:val="20"/>
      </w:rPr>
      <w:t>Assessor</w:t>
    </w:r>
    <w:r>
      <w:rPr>
        <w:sz w:val="20"/>
        <w:szCs w:val="20"/>
      </w:rPr>
      <w:t xml:space="preserve">  —</w:t>
    </w:r>
    <w:proofErr w:type="gramEnd"/>
    <w:r>
      <w:rPr>
        <w:sz w:val="20"/>
        <w:szCs w:val="20"/>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C81000"/>
    <w:multiLevelType w:val="hybridMultilevel"/>
    <w:tmpl w:val="FBB8643A"/>
    <w:lvl w:ilvl="0" w:tplc="7570C372">
      <w:start w:val="1"/>
      <w:numFmt w:val="bullet"/>
      <w:lvlText w:val="•"/>
      <w:lvlJc w:val="left"/>
      <w:pPr>
        <w:ind w:left="720" w:hanging="360"/>
      </w:pPr>
    </w:lvl>
    <w:lvl w:ilvl="1" w:tplc="9E9EAF44">
      <w:numFmt w:val="decimal"/>
      <w:lvlText w:val=""/>
      <w:lvlJc w:val="left"/>
    </w:lvl>
    <w:lvl w:ilvl="2" w:tplc="77743A86">
      <w:numFmt w:val="decimal"/>
      <w:lvlText w:val=""/>
      <w:lvlJc w:val="left"/>
    </w:lvl>
    <w:lvl w:ilvl="3" w:tplc="8B549AD4">
      <w:numFmt w:val="decimal"/>
      <w:lvlText w:val=""/>
      <w:lvlJc w:val="left"/>
    </w:lvl>
    <w:lvl w:ilvl="4" w:tplc="67EC40B6">
      <w:numFmt w:val="decimal"/>
      <w:lvlText w:val=""/>
      <w:lvlJc w:val="left"/>
    </w:lvl>
    <w:lvl w:ilvl="5" w:tplc="1916C1C2">
      <w:numFmt w:val="decimal"/>
      <w:lvlText w:val=""/>
      <w:lvlJc w:val="left"/>
    </w:lvl>
    <w:lvl w:ilvl="6" w:tplc="D8643044">
      <w:numFmt w:val="decimal"/>
      <w:lvlText w:val=""/>
      <w:lvlJc w:val="left"/>
    </w:lvl>
    <w:lvl w:ilvl="7" w:tplc="19EE051C">
      <w:numFmt w:val="decimal"/>
      <w:lvlText w:val=""/>
      <w:lvlJc w:val="left"/>
    </w:lvl>
    <w:lvl w:ilvl="8" w:tplc="60807486">
      <w:numFmt w:val="decimal"/>
      <w:lvlText w:val=""/>
      <w:lvlJc w:val="left"/>
    </w:lvl>
  </w:abstractNum>
  <w:abstractNum w:abstractNumId="1">
    <w:nsid w:val="57040976"/>
    <w:multiLevelType w:val="hybridMultilevel"/>
    <w:tmpl w:val="516C0804"/>
    <w:lvl w:ilvl="0" w:tplc="EA0A40EC">
      <w:start w:val="1"/>
      <w:numFmt w:val="bullet"/>
      <w:lvlText w:val="●"/>
      <w:lvlJc w:val="left"/>
      <w:pPr>
        <w:ind w:left="720" w:hanging="360"/>
      </w:pPr>
    </w:lvl>
    <w:lvl w:ilvl="1" w:tplc="187E19F4">
      <w:start w:val="1"/>
      <w:numFmt w:val="bullet"/>
      <w:lvlText w:val="○"/>
      <w:lvlJc w:val="left"/>
      <w:pPr>
        <w:ind w:left="1440" w:hanging="360"/>
      </w:pPr>
    </w:lvl>
    <w:lvl w:ilvl="2" w:tplc="FA645D7A">
      <w:start w:val="1"/>
      <w:numFmt w:val="bullet"/>
      <w:lvlText w:val="■"/>
      <w:lvlJc w:val="left"/>
      <w:pPr>
        <w:ind w:left="2160" w:hanging="360"/>
      </w:pPr>
    </w:lvl>
    <w:lvl w:ilvl="3" w:tplc="834210C0">
      <w:start w:val="1"/>
      <w:numFmt w:val="bullet"/>
      <w:lvlText w:val="●"/>
      <w:lvlJc w:val="left"/>
      <w:pPr>
        <w:ind w:left="2880" w:hanging="360"/>
      </w:pPr>
    </w:lvl>
    <w:lvl w:ilvl="4" w:tplc="1D5CCAEC">
      <w:start w:val="1"/>
      <w:numFmt w:val="bullet"/>
      <w:lvlText w:val="○"/>
      <w:lvlJc w:val="left"/>
      <w:pPr>
        <w:ind w:left="3600" w:hanging="360"/>
      </w:pPr>
    </w:lvl>
    <w:lvl w:ilvl="5" w:tplc="6D829BC2">
      <w:start w:val="1"/>
      <w:numFmt w:val="bullet"/>
      <w:lvlText w:val="■"/>
      <w:lvlJc w:val="left"/>
      <w:pPr>
        <w:ind w:left="4320" w:hanging="360"/>
      </w:pPr>
    </w:lvl>
    <w:lvl w:ilvl="6" w:tplc="097C19D6">
      <w:start w:val="1"/>
      <w:numFmt w:val="bullet"/>
      <w:lvlText w:val="●"/>
      <w:lvlJc w:val="left"/>
      <w:pPr>
        <w:ind w:left="5040" w:hanging="360"/>
      </w:pPr>
    </w:lvl>
    <w:lvl w:ilvl="7" w:tplc="8D6AAAAC">
      <w:start w:val="1"/>
      <w:numFmt w:val="bullet"/>
      <w:lvlText w:val="●"/>
      <w:lvlJc w:val="left"/>
      <w:pPr>
        <w:ind w:left="5760" w:hanging="360"/>
      </w:pPr>
    </w:lvl>
    <w:lvl w:ilvl="8" w:tplc="12B2B96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35FB5"/>
    <w:rsid w:val="000A78A4"/>
    <w:rsid w:val="00235FB5"/>
    <w:rsid w:val="004036FA"/>
    <w:rsid w:val="006D783E"/>
    <w:rsid w:val="00E02A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40404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4E79"/>
      <w:sz w:val="36"/>
      <w:szCs w:val="36"/>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spacing w:before="18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78A4"/>
    <w:pPr>
      <w:spacing w:after="100"/>
    </w:pPr>
  </w:style>
  <w:style w:type="paragraph" w:styleId="TOC2">
    <w:name w:val="toc 2"/>
    <w:basedOn w:val="Normal"/>
    <w:next w:val="Normal"/>
    <w:autoRedefine/>
    <w:uiPriority w:val="39"/>
    <w:unhideWhenUsed/>
    <w:rsid w:val="000A78A4"/>
    <w:pPr>
      <w:spacing w:after="100"/>
      <w:ind w:left="220"/>
    </w:pPr>
  </w:style>
  <w:style w:type="paragraph" w:styleId="BalloonText">
    <w:name w:val="Balloon Text"/>
    <w:basedOn w:val="Normal"/>
    <w:link w:val="BalloonTextChar"/>
    <w:uiPriority w:val="99"/>
    <w:semiHidden/>
    <w:unhideWhenUsed/>
    <w:rsid w:val="000A78A4"/>
    <w:rPr>
      <w:rFonts w:ascii="Tahoma" w:hAnsi="Tahoma" w:cs="Tahoma"/>
      <w:sz w:val="16"/>
      <w:szCs w:val="16"/>
    </w:rPr>
  </w:style>
  <w:style w:type="character" w:customStyle="1" w:styleId="BalloonTextChar">
    <w:name w:val="Balloon Text Char"/>
    <w:basedOn w:val="DefaultParagraphFont"/>
    <w:link w:val="BalloonText"/>
    <w:uiPriority w:val="99"/>
    <w:semiHidden/>
    <w:rsid w:val="000A78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40404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4E79"/>
      <w:sz w:val="36"/>
      <w:szCs w:val="36"/>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spacing w:before="18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78A4"/>
    <w:pPr>
      <w:spacing w:after="100"/>
    </w:pPr>
  </w:style>
  <w:style w:type="paragraph" w:styleId="TOC2">
    <w:name w:val="toc 2"/>
    <w:basedOn w:val="Normal"/>
    <w:next w:val="Normal"/>
    <w:autoRedefine/>
    <w:uiPriority w:val="39"/>
    <w:unhideWhenUsed/>
    <w:rsid w:val="000A78A4"/>
    <w:pPr>
      <w:spacing w:after="100"/>
      <w:ind w:left="220"/>
    </w:pPr>
  </w:style>
  <w:style w:type="paragraph" w:styleId="BalloonText">
    <w:name w:val="Balloon Text"/>
    <w:basedOn w:val="Normal"/>
    <w:link w:val="BalloonTextChar"/>
    <w:uiPriority w:val="99"/>
    <w:semiHidden/>
    <w:unhideWhenUsed/>
    <w:rsid w:val="000A78A4"/>
    <w:rPr>
      <w:rFonts w:ascii="Tahoma" w:hAnsi="Tahoma" w:cs="Tahoma"/>
      <w:sz w:val="16"/>
      <w:szCs w:val="16"/>
    </w:rPr>
  </w:style>
  <w:style w:type="character" w:customStyle="1" w:styleId="BalloonTextChar">
    <w:name w:val="Balloon Text Char"/>
    <w:basedOn w:val="DefaultParagraphFont"/>
    <w:link w:val="BalloonText"/>
    <w:uiPriority w:val="99"/>
    <w:semiHidden/>
    <w:rsid w:val="000A7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1798</Words>
  <Characters>10250</Characters>
  <Application>Microsoft Office Word</Application>
  <DocSecurity>0</DocSecurity>
  <Lines>85</Lines>
  <Paragraphs>24</Paragraphs>
  <ScaleCrop>false</ScaleCrop>
  <Company/>
  <LinksUpToDate>false</LinksUpToDate>
  <CharactersWithSpaces>12024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LOQ</cp:lastModifiedBy>
  <cp:revision>9</cp:revision>
  <dcterms:created xsi:type="dcterms:W3CDTF">2026-04-20T12:17:00Z</dcterms:created>
  <dcterms:modified xsi:type="dcterms:W3CDTF">2026-04-20T12:25:00Z</dcterms:modified>
</cp:coreProperties>
</file>