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58C" w:rsidRDefault="00A7158C" w:rsidP="00A7158C">
      <w:pPr>
        <w:jc w:val="center"/>
        <w:rPr>
          <w:rFonts w:cs="Times New Roman" w:hint="eastAsia"/>
          <w:b/>
          <w:sz w:val="52"/>
          <w:szCs w:val="52"/>
        </w:rPr>
      </w:pPr>
    </w:p>
    <w:p w:rsidR="00A7158C" w:rsidRDefault="00A7158C" w:rsidP="00A7158C">
      <w:pPr>
        <w:jc w:val="center"/>
        <w:rPr>
          <w:rFonts w:cs="Times New Roman" w:hint="eastAsia"/>
          <w:b/>
          <w:sz w:val="52"/>
          <w:szCs w:val="52"/>
        </w:rPr>
      </w:pPr>
    </w:p>
    <w:p w:rsidR="00A7158C" w:rsidRDefault="00A7158C" w:rsidP="00A7158C">
      <w:pPr>
        <w:jc w:val="center"/>
        <w:rPr>
          <w:rFonts w:cs="Times New Roman" w:hint="eastAsia"/>
          <w:b/>
          <w:sz w:val="52"/>
          <w:szCs w:val="52"/>
        </w:rPr>
      </w:pPr>
    </w:p>
    <w:p w:rsidR="00A7158C" w:rsidRDefault="00A7158C" w:rsidP="00A7158C">
      <w:pPr>
        <w:jc w:val="center"/>
        <w:rPr>
          <w:rFonts w:cs="Times New Roman" w:hint="eastAsia"/>
          <w:b/>
          <w:sz w:val="52"/>
          <w:szCs w:val="52"/>
        </w:rPr>
      </w:pPr>
    </w:p>
    <w:p w:rsidR="00583227" w:rsidRPr="00A7158C" w:rsidRDefault="00583227" w:rsidP="00A7158C">
      <w:pPr>
        <w:jc w:val="center"/>
        <w:rPr>
          <w:rFonts w:hint="eastAsia"/>
          <w:b/>
          <w:sz w:val="52"/>
          <w:szCs w:val="52"/>
        </w:rPr>
      </w:pPr>
      <w:r w:rsidRPr="00A7158C">
        <w:rPr>
          <w:rFonts w:cs="Times New Roman"/>
          <w:b/>
          <w:sz w:val="52"/>
          <w:szCs w:val="52"/>
        </w:rPr>
        <w:t>IUNI</w:t>
      </w:r>
      <w:r w:rsidRPr="00A7158C">
        <w:rPr>
          <w:rFonts w:hint="eastAsia"/>
          <w:b/>
          <w:sz w:val="52"/>
          <w:szCs w:val="52"/>
        </w:rPr>
        <w:t>大数据分析平台方案</w:t>
      </w:r>
    </w:p>
    <w:p w:rsidR="00A7158C" w:rsidRPr="00A7158C" w:rsidRDefault="00A7158C" w:rsidP="00A7158C">
      <w:pPr>
        <w:jc w:val="center"/>
        <w:rPr>
          <w:rFonts w:asciiTheme="minorEastAsia" w:hAnsiTheme="minorEastAsia" w:cs="Times New Roman"/>
          <w:sz w:val="52"/>
          <w:szCs w:val="52"/>
        </w:rPr>
      </w:pPr>
      <w:r w:rsidRPr="00A7158C">
        <w:rPr>
          <w:rFonts w:asciiTheme="minorEastAsia" w:hAnsiTheme="minorEastAsia" w:cs="Times New Roman"/>
          <w:sz w:val="52"/>
          <w:szCs w:val="52"/>
        </w:rPr>
        <w:t>V1.0.0</w:t>
      </w:r>
    </w:p>
    <w:p w:rsidR="00A7158C" w:rsidRDefault="00A7158C">
      <w:pPr>
        <w:rPr>
          <w:rFonts w:hint="eastAsia"/>
        </w:rPr>
      </w:pPr>
      <w:r>
        <w:br w:type="page"/>
      </w:r>
    </w:p>
    <w:p w:rsidR="00CB64DB" w:rsidRDefault="00CB64DB" w:rsidP="00732FB3">
      <w:pPr>
        <w:pStyle w:val="2"/>
        <w:jc w:val="center"/>
      </w:pPr>
      <w:r>
        <w:rPr>
          <w:rFonts w:hint="eastAsia"/>
        </w:rPr>
        <w:lastRenderedPageBreak/>
        <w:t>目录</w:t>
      </w:r>
    </w:p>
    <w:p w:rsidR="0069072A" w:rsidRDefault="00967543" w:rsidP="006632E0">
      <w:pPr>
        <w:pStyle w:val="20"/>
        <w:tabs>
          <w:tab w:val="right" w:leader="dot" w:pos="10456"/>
        </w:tabs>
        <w:ind w:left="44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883981" w:history="1">
        <w:r w:rsidR="0069072A" w:rsidRPr="00483447">
          <w:rPr>
            <w:rStyle w:val="a7"/>
            <w:rFonts w:hint="eastAsia"/>
            <w:noProof/>
          </w:rPr>
          <w:t>一．总体架构图</w:t>
        </w:r>
        <w:r w:rsidR="0069072A">
          <w:rPr>
            <w:noProof/>
            <w:webHidden/>
          </w:rPr>
          <w:tab/>
        </w:r>
        <w:r w:rsidR="0069072A">
          <w:rPr>
            <w:noProof/>
            <w:webHidden/>
          </w:rPr>
          <w:fldChar w:fldCharType="begin"/>
        </w:r>
        <w:r w:rsidR="0069072A">
          <w:rPr>
            <w:noProof/>
            <w:webHidden/>
          </w:rPr>
          <w:instrText xml:space="preserve"> PAGEREF _Toc391883981 \h </w:instrText>
        </w:r>
        <w:r w:rsidR="0069072A">
          <w:rPr>
            <w:noProof/>
            <w:webHidden/>
          </w:rPr>
        </w:r>
        <w:r w:rsidR="0069072A">
          <w:rPr>
            <w:noProof/>
            <w:webHidden/>
          </w:rPr>
          <w:fldChar w:fldCharType="separate"/>
        </w:r>
        <w:r w:rsidR="0069072A">
          <w:rPr>
            <w:noProof/>
            <w:webHidden/>
          </w:rPr>
          <w:t>3</w:t>
        </w:r>
        <w:r w:rsidR="0069072A"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20"/>
        <w:tabs>
          <w:tab w:val="right" w:leader="dot" w:pos="10456"/>
        </w:tabs>
        <w:ind w:left="440"/>
        <w:rPr>
          <w:noProof/>
        </w:rPr>
      </w:pPr>
      <w:hyperlink w:anchor="_Toc391883982" w:history="1">
        <w:r w:rsidRPr="00483447">
          <w:rPr>
            <w:rStyle w:val="a7"/>
            <w:rFonts w:hint="eastAsia"/>
            <w:noProof/>
          </w:rPr>
          <w:t>二．日志收集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30"/>
        <w:tabs>
          <w:tab w:val="left" w:pos="1470"/>
          <w:tab w:val="right" w:leader="dot" w:pos="10456"/>
        </w:tabs>
        <w:ind w:left="880"/>
        <w:rPr>
          <w:noProof/>
        </w:rPr>
      </w:pPr>
      <w:hyperlink w:anchor="_Toc391883983" w:history="1">
        <w:r w:rsidRPr="00483447">
          <w:rPr>
            <w:rStyle w:val="a7"/>
            <w:noProof/>
          </w:rPr>
          <w:t>2.1</w:t>
        </w:r>
        <w:r>
          <w:rPr>
            <w:noProof/>
          </w:rPr>
          <w:tab/>
        </w:r>
        <w:r w:rsidRPr="00483447">
          <w:rPr>
            <w:rStyle w:val="a7"/>
            <w:rFonts w:hint="eastAsia"/>
            <w:noProof/>
          </w:rPr>
          <w:t>收集步骤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30"/>
        <w:tabs>
          <w:tab w:val="left" w:pos="1470"/>
          <w:tab w:val="right" w:leader="dot" w:pos="10456"/>
        </w:tabs>
        <w:ind w:left="880"/>
        <w:rPr>
          <w:noProof/>
        </w:rPr>
      </w:pPr>
      <w:hyperlink w:anchor="_Toc391883984" w:history="1">
        <w:r w:rsidRPr="00483447">
          <w:rPr>
            <w:rStyle w:val="a7"/>
            <w:noProof/>
          </w:rPr>
          <w:t>2.2</w:t>
        </w:r>
        <w:r>
          <w:rPr>
            <w:noProof/>
          </w:rPr>
          <w:tab/>
        </w:r>
        <w:r w:rsidRPr="00483447">
          <w:rPr>
            <w:rStyle w:val="a7"/>
            <w:rFonts w:hint="eastAsia"/>
            <w:noProof/>
          </w:rPr>
          <w:t>清洗规则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30"/>
        <w:tabs>
          <w:tab w:val="left" w:pos="1470"/>
          <w:tab w:val="right" w:leader="dot" w:pos="10456"/>
        </w:tabs>
        <w:ind w:left="880"/>
        <w:rPr>
          <w:noProof/>
        </w:rPr>
      </w:pPr>
      <w:hyperlink w:anchor="_Toc391883985" w:history="1">
        <w:r w:rsidRPr="00483447">
          <w:rPr>
            <w:rStyle w:val="a7"/>
            <w:noProof/>
          </w:rPr>
          <w:t>2.3</w:t>
        </w:r>
        <w:r>
          <w:rPr>
            <w:noProof/>
          </w:rPr>
          <w:tab/>
        </w:r>
        <w:r w:rsidRPr="00483447">
          <w:rPr>
            <w:rStyle w:val="a7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30"/>
        <w:tabs>
          <w:tab w:val="left" w:pos="1470"/>
          <w:tab w:val="right" w:leader="dot" w:pos="10456"/>
        </w:tabs>
        <w:ind w:left="880"/>
        <w:rPr>
          <w:noProof/>
        </w:rPr>
      </w:pPr>
      <w:hyperlink w:anchor="_Toc391883986" w:history="1">
        <w:r w:rsidRPr="00483447">
          <w:rPr>
            <w:rStyle w:val="a7"/>
            <w:noProof/>
          </w:rPr>
          <w:t>2.4</w:t>
        </w:r>
        <w:r>
          <w:rPr>
            <w:noProof/>
          </w:rPr>
          <w:tab/>
        </w:r>
        <w:r w:rsidRPr="00483447">
          <w:rPr>
            <w:rStyle w:val="a7"/>
            <w:rFonts w:hint="eastAsia"/>
            <w:noProof/>
          </w:rPr>
          <w:t>示例配置文件附件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30"/>
        <w:tabs>
          <w:tab w:val="left" w:pos="1470"/>
          <w:tab w:val="right" w:leader="dot" w:pos="10456"/>
        </w:tabs>
        <w:ind w:left="880"/>
        <w:rPr>
          <w:noProof/>
        </w:rPr>
      </w:pPr>
      <w:hyperlink w:anchor="_Toc391883987" w:history="1">
        <w:r w:rsidRPr="00483447">
          <w:rPr>
            <w:rStyle w:val="a7"/>
            <w:noProof/>
          </w:rPr>
          <w:t>2.5</w:t>
        </w:r>
        <w:r>
          <w:rPr>
            <w:noProof/>
          </w:rPr>
          <w:tab/>
        </w:r>
        <w:r w:rsidRPr="00483447">
          <w:rPr>
            <w:rStyle w:val="a7"/>
            <w:rFonts w:hint="eastAsia"/>
            <w:noProof/>
          </w:rPr>
          <w:t>包含模块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20"/>
        <w:tabs>
          <w:tab w:val="right" w:leader="dot" w:pos="10456"/>
        </w:tabs>
        <w:ind w:left="440"/>
        <w:rPr>
          <w:noProof/>
        </w:rPr>
      </w:pPr>
      <w:hyperlink w:anchor="_Toc391883988" w:history="1">
        <w:r w:rsidRPr="00483447">
          <w:rPr>
            <w:rStyle w:val="a7"/>
            <w:rFonts w:hint="eastAsia"/>
            <w:noProof/>
          </w:rPr>
          <w:t>三．数据仓库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30"/>
        <w:tabs>
          <w:tab w:val="left" w:pos="1470"/>
          <w:tab w:val="right" w:leader="dot" w:pos="10456"/>
        </w:tabs>
        <w:ind w:left="880"/>
        <w:rPr>
          <w:noProof/>
        </w:rPr>
      </w:pPr>
      <w:hyperlink w:anchor="_Toc391883989" w:history="1">
        <w:r w:rsidRPr="00483447">
          <w:rPr>
            <w:rStyle w:val="a7"/>
            <w:noProof/>
          </w:rPr>
          <w:t>3.1</w:t>
        </w:r>
        <w:r>
          <w:rPr>
            <w:noProof/>
          </w:rPr>
          <w:tab/>
        </w:r>
        <w:r w:rsidRPr="00483447">
          <w:rPr>
            <w:rStyle w:val="a7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30"/>
        <w:tabs>
          <w:tab w:val="left" w:pos="1470"/>
          <w:tab w:val="right" w:leader="dot" w:pos="10456"/>
        </w:tabs>
        <w:ind w:left="880"/>
        <w:rPr>
          <w:noProof/>
        </w:rPr>
      </w:pPr>
      <w:hyperlink w:anchor="_Toc391883990" w:history="1">
        <w:r w:rsidRPr="00483447">
          <w:rPr>
            <w:rStyle w:val="a7"/>
            <w:noProof/>
          </w:rPr>
          <w:t>3.2</w:t>
        </w:r>
        <w:r>
          <w:rPr>
            <w:noProof/>
          </w:rPr>
          <w:tab/>
        </w:r>
        <w:r w:rsidRPr="00483447">
          <w:rPr>
            <w:rStyle w:val="a7"/>
            <w:rFonts w:hint="eastAsia"/>
            <w:noProof/>
          </w:rPr>
          <w:t>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20"/>
        <w:tabs>
          <w:tab w:val="right" w:leader="dot" w:pos="10456"/>
        </w:tabs>
        <w:ind w:left="440"/>
        <w:rPr>
          <w:noProof/>
        </w:rPr>
      </w:pPr>
      <w:hyperlink w:anchor="_Toc391883991" w:history="1">
        <w:r w:rsidRPr="00483447">
          <w:rPr>
            <w:rStyle w:val="a7"/>
            <w:rFonts w:hint="eastAsia"/>
            <w:noProof/>
          </w:rPr>
          <w:t>四．数据分析</w:t>
        </w:r>
        <w:r w:rsidRPr="00483447">
          <w:rPr>
            <w:rStyle w:val="a7"/>
            <w:noProof/>
          </w:rPr>
          <w:t>/</w:t>
        </w:r>
        <w:r w:rsidRPr="00483447">
          <w:rPr>
            <w:rStyle w:val="a7"/>
            <w:rFonts w:hint="eastAsia"/>
            <w:noProof/>
          </w:rPr>
          <w:t>挖掘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30"/>
        <w:tabs>
          <w:tab w:val="left" w:pos="1470"/>
          <w:tab w:val="right" w:leader="dot" w:pos="10456"/>
        </w:tabs>
        <w:ind w:left="880"/>
        <w:rPr>
          <w:noProof/>
        </w:rPr>
      </w:pPr>
      <w:hyperlink w:anchor="_Toc391883992" w:history="1">
        <w:r w:rsidRPr="00483447">
          <w:rPr>
            <w:rStyle w:val="a7"/>
            <w:noProof/>
          </w:rPr>
          <w:t>4.1</w:t>
        </w:r>
        <w:r>
          <w:rPr>
            <w:noProof/>
          </w:rPr>
          <w:tab/>
        </w:r>
        <w:r w:rsidRPr="00483447">
          <w:rPr>
            <w:rStyle w:val="a7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30"/>
        <w:tabs>
          <w:tab w:val="left" w:pos="1470"/>
          <w:tab w:val="right" w:leader="dot" w:pos="10456"/>
        </w:tabs>
        <w:ind w:left="880"/>
        <w:rPr>
          <w:noProof/>
        </w:rPr>
      </w:pPr>
      <w:hyperlink w:anchor="_Toc391883993" w:history="1">
        <w:r w:rsidRPr="00483447">
          <w:rPr>
            <w:rStyle w:val="a7"/>
            <w:noProof/>
          </w:rPr>
          <w:t>4.2</w:t>
        </w:r>
        <w:r>
          <w:rPr>
            <w:noProof/>
          </w:rPr>
          <w:tab/>
        </w:r>
        <w:r w:rsidRPr="00483447">
          <w:rPr>
            <w:rStyle w:val="a7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20"/>
        <w:tabs>
          <w:tab w:val="right" w:leader="dot" w:pos="10456"/>
        </w:tabs>
        <w:ind w:left="440"/>
        <w:rPr>
          <w:noProof/>
        </w:rPr>
      </w:pPr>
      <w:hyperlink w:anchor="_Toc391883994" w:history="1">
        <w:r w:rsidRPr="00483447">
          <w:rPr>
            <w:rStyle w:val="a7"/>
            <w:rFonts w:hint="eastAsia"/>
            <w:noProof/>
          </w:rPr>
          <w:t>五．数据接口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30"/>
        <w:tabs>
          <w:tab w:val="left" w:pos="1470"/>
          <w:tab w:val="right" w:leader="dot" w:pos="10456"/>
        </w:tabs>
        <w:ind w:left="880"/>
        <w:rPr>
          <w:noProof/>
        </w:rPr>
      </w:pPr>
      <w:hyperlink w:anchor="_Toc391883995" w:history="1">
        <w:r w:rsidRPr="00483447">
          <w:rPr>
            <w:rStyle w:val="a7"/>
            <w:noProof/>
          </w:rPr>
          <w:t>5.1</w:t>
        </w:r>
        <w:r>
          <w:rPr>
            <w:noProof/>
          </w:rPr>
          <w:tab/>
        </w:r>
        <w:r w:rsidRPr="00483447">
          <w:rPr>
            <w:rStyle w:val="a7"/>
            <w:rFonts w:hint="eastAsia"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30"/>
        <w:tabs>
          <w:tab w:val="left" w:pos="1470"/>
          <w:tab w:val="right" w:leader="dot" w:pos="10456"/>
        </w:tabs>
        <w:ind w:left="880"/>
        <w:rPr>
          <w:noProof/>
        </w:rPr>
      </w:pPr>
      <w:hyperlink w:anchor="_Toc391883996" w:history="1">
        <w:r w:rsidRPr="00483447">
          <w:rPr>
            <w:rStyle w:val="a7"/>
            <w:noProof/>
          </w:rPr>
          <w:t>5.2</w:t>
        </w:r>
        <w:r>
          <w:rPr>
            <w:noProof/>
          </w:rPr>
          <w:tab/>
        </w:r>
        <w:r w:rsidRPr="00483447">
          <w:rPr>
            <w:rStyle w:val="a7"/>
            <w:rFonts w:hint="eastAsia"/>
            <w:noProof/>
          </w:rPr>
          <w:t>消息队列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30"/>
        <w:tabs>
          <w:tab w:val="left" w:pos="1470"/>
          <w:tab w:val="right" w:leader="dot" w:pos="10456"/>
        </w:tabs>
        <w:ind w:left="880"/>
        <w:rPr>
          <w:noProof/>
        </w:rPr>
      </w:pPr>
      <w:hyperlink w:anchor="_Toc391883997" w:history="1">
        <w:r w:rsidRPr="00483447">
          <w:rPr>
            <w:rStyle w:val="a7"/>
            <w:noProof/>
          </w:rPr>
          <w:t>5.3</w:t>
        </w:r>
        <w:r>
          <w:rPr>
            <w:noProof/>
          </w:rPr>
          <w:tab/>
        </w:r>
        <w:r w:rsidRPr="00483447">
          <w:rPr>
            <w:rStyle w:val="a7"/>
            <w:noProof/>
          </w:rPr>
          <w:t>Web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20"/>
        <w:tabs>
          <w:tab w:val="right" w:leader="dot" w:pos="10456"/>
        </w:tabs>
        <w:ind w:left="440"/>
        <w:rPr>
          <w:noProof/>
        </w:rPr>
      </w:pPr>
      <w:hyperlink w:anchor="_Toc391883998" w:history="1">
        <w:r w:rsidRPr="00483447">
          <w:rPr>
            <w:rStyle w:val="a7"/>
            <w:rFonts w:hint="eastAsia"/>
            <w:noProof/>
          </w:rPr>
          <w:t>六．部署方案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20"/>
        <w:tabs>
          <w:tab w:val="right" w:leader="dot" w:pos="10456"/>
        </w:tabs>
        <w:ind w:left="440"/>
        <w:rPr>
          <w:noProof/>
        </w:rPr>
      </w:pPr>
      <w:hyperlink w:anchor="_Toc391883999" w:history="1">
        <w:r w:rsidRPr="00483447">
          <w:rPr>
            <w:rStyle w:val="a7"/>
            <w:rFonts w:hint="eastAsia"/>
            <w:noProof/>
          </w:rPr>
          <w:t>七．附录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072A" w:rsidRDefault="0069072A" w:rsidP="006632E0">
      <w:pPr>
        <w:pStyle w:val="20"/>
        <w:tabs>
          <w:tab w:val="right" w:leader="dot" w:pos="10456"/>
        </w:tabs>
        <w:ind w:left="440"/>
        <w:rPr>
          <w:noProof/>
        </w:rPr>
      </w:pPr>
      <w:hyperlink w:anchor="_Toc391884000" w:history="1">
        <w:r w:rsidRPr="00483447">
          <w:rPr>
            <w:rStyle w:val="a7"/>
            <w:rFonts w:hint="eastAsia"/>
            <w:noProof/>
          </w:rPr>
          <w:t>八．修订历史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7543" w:rsidRDefault="00967543" w:rsidP="00967543">
      <w:r>
        <w:fldChar w:fldCharType="end"/>
      </w:r>
    </w:p>
    <w:p w:rsidR="00967543" w:rsidRDefault="00967543" w:rsidP="00967543">
      <w:r>
        <w:br w:type="page"/>
      </w:r>
    </w:p>
    <w:p w:rsidR="00583227" w:rsidRDefault="001C059B" w:rsidP="00825638">
      <w:pPr>
        <w:pStyle w:val="2"/>
        <w:spacing w:before="0"/>
      </w:pPr>
      <w:bookmarkStart w:id="0" w:name="_Toc391883981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</w:t>
      </w:r>
      <w:r w:rsidR="00EB1F22">
        <w:rPr>
          <w:rFonts w:hint="eastAsia"/>
        </w:rPr>
        <w:t>总体架构图</w:t>
      </w:r>
      <w:bookmarkEnd w:id="0"/>
    </w:p>
    <w:p w:rsidR="00583227" w:rsidRDefault="00D621EA" w:rsidP="00EB1F22">
      <w:pPr>
        <w:pStyle w:val="a3"/>
        <w:ind w:left="360"/>
        <w:jc w:val="center"/>
      </w:pPr>
      <w:r>
        <w:object w:dxaOrig="7304" w:dyaOrig="4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45pt;height:224.3pt" o:ole="">
            <v:imagedata r:id="rId9" o:title=""/>
          </v:shape>
          <o:OLEObject Type="Embed" ProgID="Visio.Drawing.11" ShapeID="_x0000_i1025" DrawAspect="Content" ObjectID="_1465627015" r:id="rId10"/>
        </w:object>
      </w:r>
    </w:p>
    <w:p w:rsidR="00F92A48" w:rsidRDefault="001C059B" w:rsidP="00825638">
      <w:pPr>
        <w:pStyle w:val="2"/>
        <w:spacing w:before="0"/>
      </w:pPr>
      <w:bookmarkStart w:id="1" w:name="_Toc391883982"/>
      <w:r>
        <w:rPr>
          <w:rFonts w:hint="eastAsia"/>
        </w:rPr>
        <w:t>二．</w:t>
      </w:r>
      <w:r w:rsidR="00583227">
        <w:rPr>
          <w:rFonts w:hint="eastAsia"/>
        </w:rPr>
        <w:t>日志收集</w:t>
      </w:r>
      <w:bookmarkEnd w:id="1"/>
    </w:p>
    <w:p w:rsidR="00F301C2" w:rsidRDefault="001C059B" w:rsidP="00967543">
      <w:pPr>
        <w:pStyle w:val="3"/>
      </w:pPr>
      <w:bookmarkStart w:id="2" w:name="_Toc391883983"/>
      <w:r>
        <w:rPr>
          <w:rFonts w:hint="eastAsia"/>
        </w:rPr>
        <w:t>2.1</w:t>
      </w:r>
      <w:r>
        <w:rPr>
          <w:rFonts w:hint="eastAsia"/>
        </w:rPr>
        <w:tab/>
      </w:r>
      <w:r w:rsidR="00967543">
        <w:rPr>
          <w:rFonts w:hint="eastAsia"/>
        </w:rPr>
        <w:t>收集步骤</w:t>
      </w:r>
      <w:bookmarkEnd w:id="2"/>
    </w:p>
    <w:p w:rsidR="0079635F" w:rsidRDefault="00F301C2" w:rsidP="00F301C2">
      <w:pPr>
        <w:pStyle w:val="a3"/>
        <w:numPr>
          <w:ilvl w:val="0"/>
          <w:numId w:val="12"/>
        </w:numPr>
      </w:pPr>
      <w:r>
        <w:rPr>
          <w:rFonts w:hint="eastAsia"/>
        </w:rPr>
        <w:t>在各业务服务器上部署一个</w:t>
      </w:r>
      <w:r>
        <w:rPr>
          <w:rFonts w:hint="eastAsia"/>
        </w:rPr>
        <w:t>flume agent</w:t>
      </w:r>
      <w:r w:rsidR="00FF1055">
        <w:rPr>
          <w:rFonts w:hint="eastAsia"/>
        </w:rPr>
        <w:t>，实时监控业务服务器日志文件收集日志</w:t>
      </w:r>
      <w:r>
        <w:rPr>
          <w:rFonts w:hint="eastAsia"/>
        </w:rPr>
        <w:t>，验证日志格式是否正确，写入</w:t>
      </w:r>
      <w:bookmarkStart w:id="3" w:name="OLE_LINK5"/>
      <w:bookmarkStart w:id="4" w:name="OLE_LINK6"/>
      <w:r>
        <w:rPr>
          <w:rFonts w:hint="eastAsia"/>
        </w:rPr>
        <w:t>日志产生时间（时间戳形式）</w:t>
      </w:r>
      <w:bookmarkEnd w:id="3"/>
      <w:bookmarkEnd w:id="4"/>
      <w:r>
        <w:rPr>
          <w:rFonts w:hint="eastAsia"/>
        </w:rPr>
        <w:t>、服务器</w:t>
      </w:r>
      <w:r>
        <w:rPr>
          <w:rFonts w:hint="eastAsia"/>
        </w:rPr>
        <w:t>IP</w:t>
      </w:r>
      <w:r>
        <w:rPr>
          <w:rFonts w:hint="eastAsia"/>
        </w:rPr>
        <w:t>地址、响应时间（若日志记录为</w:t>
      </w:r>
      <w:r>
        <w:rPr>
          <w:rFonts w:hint="eastAsia"/>
        </w:rPr>
        <w:t>0</w:t>
      </w:r>
      <w:r>
        <w:rPr>
          <w:rFonts w:hint="eastAsia"/>
        </w:rPr>
        <w:t>，则写为</w:t>
      </w:r>
      <w:r w:rsidR="00FF1055">
        <w:rPr>
          <w:rFonts w:hint="eastAsia"/>
        </w:rPr>
        <w:t>0.00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rPr>
          <w:rFonts w:hint="eastAsia"/>
        </w:rPr>
        <w:t>1ms</w:t>
      </w:r>
      <w:r>
        <w:rPr>
          <w:rFonts w:hint="eastAsia"/>
        </w:rPr>
        <w:t>），访问速度（消息大小</w:t>
      </w:r>
      <w:r>
        <w:rPr>
          <w:rFonts w:hint="eastAsia"/>
        </w:rPr>
        <w:t xml:space="preserve"> / </w:t>
      </w:r>
      <w:r>
        <w:rPr>
          <w:rFonts w:hint="eastAsia"/>
        </w:rPr>
        <w:t>响应时间），</w:t>
      </w:r>
      <w:proofErr w:type="spellStart"/>
      <w:r>
        <w:rPr>
          <w:rFonts w:hint="eastAsia"/>
        </w:rPr>
        <w:t>ad_id</w:t>
      </w:r>
      <w:proofErr w:type="spellEnd"/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79635F">
        <w:rPr>
          <w:rFonts w:hint="eastAsia"/>
        </w:rPr>
        <w:t>清洗日志。</w:t>
      </w:r>
    </w:p>
    <w:p w:rsidR="00F301C2" w:rsidRDefault="00F301C2" w:rsidP="00F301C2">
      <w:pPr>
        <w:pStyle w:val="a3"/>
        <w:numPr>
          <w:ilvl w:val="0"/>
          <w:numId w:val="12"/>
        </w:numPr>
      </w:pPr>
      <w:r>
        <w:rPr>
          <w:rFonts w:hint="eastAsia"/>
        </w:rPr>
        <w:t>Guard</w:t>
      </w:r>
      <w:r>
        <w:rPr>
          <w:rFonts w:hint="eastAsia"/>
        </w:rPr>
        <w:t>守护本地的</w:t>
      </w:r>
      <w:r>
        <w:rPr>
          <w:rFonts w:hint="eastAsia"/>
        </w:rPr>
        <w:t>flume agent</w:t>
      </w:r>
      <w:r>
        <w:rPr>
          <w:rFonts w:hint="eastAsia"/>
        </w:rPr>
        <w:t>以保证其一直运行，退出时则启动本地的</w:t>
      </w:r>
      <w:r>
        <w:rPr>
          <w:rFonts w:hint="eastAsia"/>
        </w:rPr>
        <w:t>flume agent</w:t>
      </w:r>
      <w:r w:rsidR="0079635F">
        <w:rPr>
          <w:rFonts w:hint="eastAsia"/>
        </w:rPr>
        <w:t>。</w:t>
      </w:r>
      <w:r w:rsidR="0079635F">
        <w:t xml:space="preserve"> </w:t>
      </w:r>
    </w:p>
    <w:p w:rsidR="00F301C2" w:rsidRDefault="00F301C2" w:rsidP="00ED4ED3">
      <w:pPr>
        <w:pStyle w:val="a3"/>
        <w:numPr>
          <w:ilvl w:val="0"/>
          <w:numId w:val="12"/>
        </w:numPr>
      </w:pPr>
      <w:r>
        <w:rPr>
          <w:rFonts w:hint="eastAsia"/>
        </w:rPr>
        <w:t>Collector</w:t>
      </w:r>
      <w:r>
        <w:rPr>
          <w:rFonts w:hint="eastAsia"/>
        </w:rPr>
        <w:t>收到日志后将日志</w:t>
      </w:r>
      <w:r w:rsidR="00952060">
        <w:rPr>
          <w:rFonts w:hint="eastAsia"/>
        </w:rPr>
        <w:t>分别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。</w:t>
      </w:r>
    </w:p>
    <w:p w:rsidR="00F301C2" w:rsidRDefault="001C059B" w:rsidP="00967543">
      <w:pPr>
        <w:pStyle w:val="3"/>
      </w:pPr>
      <w:bookmarkStart w:id="5" w:name="_Toc391883984"/>
      <w:r>
        <w:rPr>
          <w:rFonts w:hint="eastAsia"/>
        </w:rPr>
        <w:t>2.2</w:t>
      </w:r>
      <w:r>
        <w:rPr>
          <w:rFonts w:hint="eastAsia"/>
        </w:rPr>
        <w:tab/>
      </w:r>
      <w:r w:rsidR="00967543">
        <w:rPr>
          <w:rFonts w:hint="eastAsia"/>
        </w:rPr>
        <w:t>清洗规则</w:t>
      </w:r>
      <w:bookmarkEnd w:id="5"/>
    </w:p>
    <w:p w:rsidR="00F301C2" w:rsidRPr="009C03D9" w:rsidRDefault="00F301C2" w:rsidP="00F301C2">
      <w:pPr>
        <w:pStyle w:val="a3"/>
        <w:numPr>
          <w:ilvl w:val="0"/>
          <w:numId w:val="11"/>
        </w:numPr>
      </w:pPr>
      <w:r>
        <w:rPr>
          <w:rFonts w:hint="eastAsia"/>
        </w:rPr>
        <w:t>通用规则：日志格式需匹配正则表达式，正则表达式由配置文件配置；</w:t>
      </w:r>
    </w:p>
    <w:p w:rsidR="00F301C2" w:rsidRDefault="00F301C2" w:rsidP="00F301C2">
      <w:pPr>
        <w:pStyle w:val="a3"/>
        <w:numPr>
          <w:ilvl w:val="0"/>
          <w:numId w:val="11"/>
        </w:numPr>
      </w:pPr>
      <w:r>
        <w:rPr>
          <w:rFonts w:hint="eastAsia"/>
        </w:rPr>
        <w:t>存入</w:t>
      </w:r>
      <w:r>
        <w:rPr>
          <w:rFonts w:hint="eastAsia"/>
        </w:rPr>
        <w:t>HDFS</w:t>
      </w:r>
      <w:r>
        <w:rPr>
          <w:rFonts w:hint="eastAsia"/>
        </w:rPr>
        <w:t>规则：</w:t>
      </w:r>
    </w:p>
    <w:p w:rsidR="00F301C2" w:rsidRDefault="00F301C2" w:rsidP="00F301C2">
      <w:pPr>
        <w:pStyle w:val="a3"/>
        <w:ind w:left="840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将匹配正则表达式配置的日志存入</w:t>
      </w:r>
      <w:proofErr w:type="spellStart"/>
      <w:r>
        <w:rPr>
          <w:rFonts w:hint="eastAsia"/>
        </w:rPr>
        <w:t>usefull</w:t>
      </w:r>
      <w:proofErr w:type="spellEnd"/>
      <w:r>
        <w:rPr>
          <w:rFonts w:hint="eastAsia"/>
        </w:rPr>
        <w:t>文件，不匹配的日志保存到</w:t>
      </w:r>
      <w:r>
        <w:rPr>
          <w:rFonts w:hint="eastAsia"/>
        </w:rPr>
        <w:t>useless</w:t>
      </w:r>
      <w:r>
        <w:rPr>
          <w:rFonts w:hint="eastAsia"/>
        </w:rPr>
        <w:t>文件。</w:t>
      </w:r>
    </w:p>
    <w:p w:rsidR="00F301C2" w:rsidRDefault="00F301C2" w:rsidP="00F301C2">
      <w:pPr>
        <w:pStyle w:val="a3"/>
        <w:ind w:left="84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：将</w:t>
      </w:r>
      <w:r>
        <w:rPr>
          <w:rFonts w:hint="eastAsia"/>
        </w:rPr>
        <w:t>status</w:t>
      </w: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开头的文件存入</w:t>
      </w:r>
      <w:proofErr w:type="spellStart"/>
      <w:r>
        <w:rPr>
          <w:rFonts w:hint="eastAsia"/>
        </w:rPr>
        <w:t>usefull</w:t>
      </w:r>
      <w:proofErr w:type="spellEnd"/>
      <w:r>
        <w:rPr>
          <w:rFonts w:hint="eastAsia"/>
        </w:rPr>
        <w:t>文件，配置正则表达式为：</w:t>
      </w:r>
      <w:r w:rsidRPr="00BD6D1A">
        <w:t>^2\\d+\\d+$</w:t>
      </w:r>
      <w:r>
        <w:rPr>
          <w:rFonts w:hint="eastAsia"/>
        </w:rPr>
        <w:t>。</w:t>
      </w:r>
    </w:p>
    <w:p w:rsidR="00F301C2" w:rsidRDefault="00F301C2" w:rsidP="00F301C2">
      <w:pPr>
        <w:pStyle w:val="a3"/>
        <w:ind w:left="840"/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文件需要保存为</w:t>
      </w:r>
      <w:r>
        <w:rPr>
          <w:rFonts w:hint="eastAsia"/>
        </w:rPr>
        <w:t>text</w:t>
      </w:r>
      <w:r>
        <w:rPr>
          <w:rFonts w:hint="eastAsia"/>
        </w:rPr>
        <w:t>格式。</w:t>
      </w:r>
    </w:p>
    <w:p w:rsidR="00F301C2" w:rsidRDefault="00F301C2" w:rsidP="00F301C2">
      <w:pPr>
        <w:pStyle w:val="a3"/>
        <w:ind w:left="840"/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可配置为按时间（单位秒，一天即为</w:t>
      </w:r>
      <w:r>
        <w:rPr>
          <w:rFonts w:hint="eastAsia"/>
        </w:rPr>
        <w:t>86400</w:t>
      </w:r>
      <w:r>
        <w:rPr>
          <w:rFonts w:hint="eastAsia"/>
        </w:rPr>
        <w:t>秒），生成日志文件。</w:t>
      </w:r>
    </w:p>
    <w:p w:rsidR="00F301C2" w:rsidRDefault="00F301C2" w:rsidP="00F301C2">
      <w:pPr>
        <w:pStyle w:val="a3"/>
        <w:ind w:left="840"/>
      </w:pPr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可配置文件名前缀后缀，以便按照日志内容保存到不同的文件。</w:t>
      </w:r>
    </w:p>
    <w:p w:rsidR="00F301C2" w:rsidRDefault="00F301C2" w:rsidP="00F301C2">
      <w:pPr>
        <w:pStyle w:val="a3"/>
        <w:ind w:left="84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：按服务器名保存</w:t>
      </w:r>
      <w:r>
        <w:rPr>
          <w:rFonts w:hint="eastAsia"/>
        </w:rPr>
        <w:tab/>
      </w:r>
      <w:proofErr w:type="spellStart"/>
      <w:r>
        <w:rPr>
          <w:rFonts w:hint="eastAsia"/>
        </w:rPr>
        <w:t>f</w:t>
      </w:r>
      <w:r w:rsidRPr="007848EE">
        <w:t>ilePrefix</w:t>
      </w:r>
      <w:proofErr w:type="spellEnd"/>
      <w:r w:rsidRPr="007848EE">
        <w:t xml:space="preserve"> = test-%{hostname}</w:t>
      </w:r>
      <w:r>
        <w:rPr>
          <w:rFonts w:hint="eastAsia"/>
        </w:rPr>
        <w:t>。</w:t>
      </w:r>
    </w:p>
    <w:p w:rsidR="00F301C2" w:rsidRPr="00EB54CC" w:rsidRDefault="00F301C2" w:rsidP="00F301C2">
      <w:pPr>
        <w:pStyle w:val="a3"/>
        <w:numPr>
          <w:ilvl w:val="1"/>
          <w:numId w:val="14"/>
        </w:numPr>
      </w:pPr>
      <w:r>
        <w:rPr>
          <w:rFonts w:hint="eastAsia"/>
        </w:rPr>
        <w:t>日志文件行数限制，当日志文件达到配置的数量时，便产生新日志文件。</w:t>
      </w:r>
    </w:p>
    <w:p w:rsidR="00F301C2" w:rsidRDefault="00F301C2" w:rsidP="00F301C2">
      <w:pPr>
        <w:pStyle w:val="a3"/>
        <w:numPr>
          <w:ilvl w:val="0"/>
          <w:numId w:val="11"/>
        </w:numPr>
      </w:pPr>
      <w:r>
        <w:rPr>
          <w:rFonts w:hint="eastAsia"/>
        </w:rPr>
        <w:t>存入</w:t>
      </w:r>
      <w:r>
        <w:rPr>
          <w:rFonts w:hint="eastAsia"/>
        </w:rPr>
        <w:t>HBASE</w:t>
      </w:r>
      <w:r>
        <w:rPr>
          <w:rFonts w:hint="eastAsia"/>
        </w:rPr>
        <w:t>规则</w:t>
      </w:r>
    </w:p>
    <w:p w:rsidR="00F301C2" w:rsidRDefault="00F301C2" w:rsidP="00F301C2">
      <w:pPr>
        <w:pStyle w:val="a3"/>
        <w:ind w:left="840"/>
      </w:pPr>
      <w:r>
        <w:rPr>
          <w:rFonts w:hint="eastAsia"/>
        </w:rPr>
        <w:t>3.1</w:t>
      </w:r>
      <w:r>
        <w:rPr>
          <w:rFonts w:hint="eastAsia"/>
        </w:rPr>
        <w:tab/>
        <w:t>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开头的，同</w:t>
      </w:r>
      <w:r>
        <w:rPr>
          <w:rFonts w:hint="eastAsia"/>
        </w:rPr>
        <w:t>2.1</w:t>
      </w:r>
      <w:r>
        <w:rPr>
          <w:rFonts w:hint="eastAsia"/>
        </w:rPr>
        <w:t>；</w:t>
      </w:r>
    </w:p>
    <w:p w:rsidR="00F301C2" w:rsidRDefault="00F301C2" w:rsidP="00F301C2">
      <w:pPr>
        <w:pStyle w:val="a3"/>
        <w:ind w:left="840"/>
      </w:pPr>
      <w:r>
        <w:rPr>
          <w:rFonts w:hint="eastAsia"/>
        </w:rPr>
        <w:t>3.2</w:t>
      </w:r>
      <w:r>
        <w:rPr>
          <w:rFonts w:hint="eastAsia"/>
        </w:rPr>
        <w:tab/>
        <w:t>URL</w:t>
      </w:r>
      <w:r>
        <w:rPr>
          <w:rFonts w:hint="eastAsia"/>
        </w:rPr>
        <w:t>请求非静态资源，由配置项</w:t>
      </w:r>
      <w:proofErr w:type="spellStart"/>
      <w:r w:rsidRPr="00014C2A">
        <w:t>staticRes</w:t>
      </w:r>
      <w:proofErr w:type="spellEnd"/>
      <w:r>
        <w:rPr>
          <w:rFonts w:hint="eastAsia"/>
        </w:rPr>
        <w:t>指定静态资源，多种静态资源类型由空格分开；</w:t>
      </w:r>
    </w:p>
    <w:p w:rsidR="00F301C2" w:rsidRDefault="00F301C2" w:rsidP="00F301C2">
      <w:pPr>
        <w:pStyle w:val="a3"/>
        <w:ind w:left="840"/>
      </w:pPr>
      <w:proofErr w:type="spellStart"/>
      <w:r>
        <w:t>eg</w:t>
      </w:r>
      <w:proofErr w:type="spellEnd"/>
      <w:r>
        <w:t>:</w:t>
      </w:r>
      <w:r>
        <w:tab/>
      </w:r>
      <w:proofErr w:type="spellStart"/>
      <w:r w:rsidRPr="003276EA">
        <w:t>staticRes</w:t>
      </w:r>
      <w:proofErr w:type="spellEnd"/>
      <w:r w:rsidRPr="003276EA">
        <w:t xml:space="preserve"> = </w:t>
      </w:r>
      <w:proofErr w:type="spellStart"/>
      <w:r w:rsidRPr="003276EA">
        <w:t>css</w:t>
      </w:r>
      <w:proofErr w:type="spellEnd"/>
      <w:r w:rsidRPr="003276EA">
        <w:t xml:space="preserve"> </w:t>
      </w:r>
      <w:proofErr w:type="spellStart"/>
      <w:r w:rsidRPr="003276EA">
        <w:t>js</w:t>
      </w:r>
      <w:proofErr w:type="spellEnd"/>
      <w:r w:rsidRPr="003276EA">
        <w:t xml:space="preserve"> jpg jpeg </w:t>
      </w:r>
      <w:proofErr w:type="spellStart"/>
      <w:r w:rsidRPr="003276EA">
        <w:t>png</w:t>
      </w:r>
      <w:proofErr w:type="spellEnd"/>
      <w:r w:rsidRPr="003276EA">
        <w:t xml:space="preserve"> gif </w:t>
      </w:r>
      <w:proofErr w:type="spellStart"/>
      <w:r w:rsidRPr="003276EA">
        <w:t>ico</w:t>
      </w:r>
      <w:proofErr w:type="spellEnd"/>
      <w:r w:rsidRPr="003276EA">
        <w:t xml:space="preserve"> </w:t>
      </w:r>
      <w:proofErr w:type="spellStart"/>
      <w:r w:rsidRPr="003276EA">
        <w:t>img</w:t>
      </w:r>
      <w:proofErr w:type="spellEnd"/>
      <w:r w:rsidRPr="003276EA">
        <w:t xml:space="preserve"> bmp min small</w:t>
      </w:r>
      <w:r>
        <w:rPr>
          <w:rFonts w:hint="eastAsia"/>
        </w:rPr>
        <w:t>，表示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proofErr w:type="spellStart"/>
      <w:r w:rsidRPr="003276EA">
        <w:t>css</w:t>
      </w:r>
      <w:proofErr w:type="spellEnd"/>
      <w:r w:rsidRPr="003276EA">
        <w:t xml:space="preserve"> </w:t>
      </w:r>
      <w:proofErr w:type="spellStart"/>
      <w:r w:rsidRPr="003276EA">
        <w:t>js</w:t>
      </w:r>
      <w:proofErr w:type="spellEnd"/>
      <w:r w:rsidRPr="003276EA">
        <w:t xml:space="preserve"> jpg jpeg </w:t>
      </w:r>
      <w:proofErr w:type="spellStart"/>
      <w:r w:rsidRPr="003276EA">
        <w:t>png</w:t>
      </w:r>
      <w:proofErr w:type="spellEnd"/>
      <w:r w:rsidRPr="003276EA">
        <w:t xml:space="preserve"> gif </w:t>
      </w:r>
      <w:proofErr w:type="spellStart"/>
      <w:r w:rsidRPr="003276EA">
        <w:t>ico</w:t>
      </w:r>
      <w:proofErr w:type="spellEnd"/>
      <w:r w:rsidRPr="003276EA">
        <w:t xml:space="preserve"> </w:t>
      </w:r>
      <w:proofErr w:type="spellStart"/>
      <w:r w:rsidRPr="003276EA">
        <w:t>img</w:t>
      </w:r>
      <w:proofErr w:type="spellEnd"/>
      <w:r w:rsidRPr="003276EA">
        <w:t xml:space="preserve"> bmp min small</w:t>
      </w:r>
      <w:r>
        <w:rPr>
          <w:rFonts w:hint="eastAsia"/>
        </w:rPr>
        <w:t>的静态资源请求都不存入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。</w:t>
      </w:r>
    </w:p>
    <w:p w:rsidR="00F301C2" w:rsidRDefault="00F301C2" w:rsidP="00F301C2">
      <w:pPr>
        <w:pStyle w:val="a3"/>
        <w:ind w:left="840"/>
      </w:pPr>
      <w:r>
        <w:rPr>
          <w:rFonts w:hint="eastAsia"/>
        </w:rPr>
        <w:lastRenderedPageBreak/>
        <w:t>3.3</w:t>
      </w:r>
      <w:r>
        <w:rPr>
          <w:rFonts w:hint="eastAsia"/>
        </w:rPr>
        <w:tab/>
      </w:r>
      <w:r>
        <w:rPr>
          <w:rFonts w:hint="eastAsia"/>
        </w:rPr>
        <w:t>配置文件中指定的特殊的</w:t>
      </w:r>
      <w:r>
        <w:rPr>
          <w:rFonts w:hint="eastAsia"/>
        </w:rPr>
        <w:t>URL</w:t>
      </w:r>
      <w:r>
        <w:rPr>
          <w:rFonts w:hint="eastAsia"/>
        </w:rPr>
        <w:t>的静态资源请求，</w:t>
      </w:r>
    </w:p>
    <w:p w:rsidR="00F301C2" w:rsidRDefault="00F301C2" w:rsidP="009D2914">
      <w:pPr>
        <w:pStyle w:val="a3"/>
        <w:ind w:left="840"/>
      </w:pPr>
      <w:r>
        <w:rPr>
          <w:rFonts w:hint="eastAsia"/>
        </w:rPr>
        <w:tab/>
      </w:r>
      <w:proofErr w:type="spellStart"/>
      <w:r>
        <w:t>eg</w:t>
      </w:r>
      <w:proofErr w:type="spellEnd"/>
      <w:r>
        <w:t>:</w:t>
      </w:r>
      <w:r>
        <w:tab/>
      </w:r>
      <w:proofErr w:type="spellStart"/>
      <w:r w:rsidRPr="00393473">
        <w:t>staticRes.jpg.specialUrl</w:t>
      </w:r>
      <w:proofErr w:type="spellEnd"/>
      <w:r w:rsidRPr="00393473">
        <w:t xml:space="preserve"> = </w:t>
      </w:r>
      <w:proofErr w:type="spellStart"/>
      <w:r w:rsidRPr="00393473">
        <w:t>specialUrl</w:t>
      </w:r>
      <w:proofErr w:type="spellEnd"/>
      <w:r>
        <w:rPr>
          <w:rFonts w:hint="eastAsia"/>
        </w:rPr>
        <w:t>，表示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中包含</w:t>
      </w:r>
      <w:proofErr w:type="spellStart"/>
      <w:r>
        <w:rPr>
          <w:rFonts w:hint="eastAsia"/>
        </w:rPr>
        <w:t>specialUrl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jpg</w:t>
      </w:r>
      <w:r>
        <w:rPr>
          <w:rFonts w:hint="eastAsia"/>
        </w:rPr>
        <w:t>请求需要存入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。</w:t>
      </w:r>
    </w:p>
    <w:p w:rsidR="001F19C1" w:rsidRDefault="001C059B" w:rsidP="00967543">
      <w:pPr>
        <w:pStyle w:val="3"/>
      </w:pPr>
      <w:bookmarkStart w:id="6" w:name="_Toc391883985"/>
      <w:r>
        <w:rPr>
          <w:rFonts w:hint="eastAsia"/>
        </w:rPr>
        <w:lastRenderedPageBreak/>
        <w:t>2.3</w:t>
      </w:r>
      <w:r>
        <w:rPr>
          <w:rFonts w:hint="eastAsia"/>
        </w:rPr>
        <w:tab/>
      </w:r>
      <w:r w:rsidR="008C5458">
        <w:rPr>
          <w:rFonts w:hint="eastAsia"/>
        </w:rPr>
        <w:t>处理流程</w:t>
      </w:r>
      <w:bookmarkEnd w:id="6"/>
    </w:p>
    <w:p w:rsidR="000B5A97" w:rsidRDefault="00FF1055" w:rsidP="009D2914">
      <w:pPr>
        <w:pStyle w:val="a3"/>
        <w:ind w:left="360"/>
        <w:jc w:val="center"/>
      </w:pPr>
      <w:r>
        <w:object w:dxaOrig="10320" w:dyaOrig="12942">
          <v:shape id="_x0000_i1028" type="#_x0000_t75" style="width:516.75pt;height:646.35pt" o:ole="">
            <v:imagedata r:id="rId11" o:title=""/>
          </v:shape>
          <o:OLEObject Type="Embed" ProgID="Visio.Drawing.11" ShapeID="_x0000_i1028" DrawAspect="Content" ObjectID="_1465627016" r:id="rId12"/>
        </w:object>
      </w:r>
    </w:p>
    <w:p w:rsidR="009C03D9" w:rsidRDefault="001C059B" w:rsidP="00967543">
      <w:pPr>
        <w:pStyle w:val="3"/>
      </w:pPr>
      <w:bookmarkStart w:id="7" w:name="_Toc391883986"/>
      <w:r>
        <w:rPr>
          <w:rFonts w:hint="eastAsia"/>
        </w:rPr>
        <w:lastRenderedPageBreak/>
        <w:t>2.4</w:t>
      </w:r>
      <w:r>
        <w:rPr>
          <w:rFonts w:hint="eastAsia"/>
        </w:rPr>
        <w:tab/>
      </w:r>
      <w:r w:rsidR="000B5A97">
        <w:rPr>
          <w:rFonts w:hint="eastAsia"/>
        </w:rPr>
        <w:t>示例</w:t>
      </w:r>
      <w:r w:rsidR="00EE6422">
        <w:rPr>
          <w:rFonts w:hint="eastAsia"/>
        </w:rPr>
        <w:t>配置</w:t>
      </w:r>
      <w:r w:rsidR="000B5A97">
        <w:rPr>
          <w:rFonts w:hint="eastAsia"/>
        </w:rPr>
        <w:t>文件</w:t>
      </w:r>
      <w:r w:rsidR="00967543">
        <w:rPr>
          <w:rFonts w:hint="eastAsia"/>
        </w:rPr>
        <w:t>附件</w:t>
      </w:r>
      <w:bookmarkEnd w:id="7"/>
    </w:p>
    <w:p w:rsidR="0029152D" w:rsidRDefault="009D2914" w:rsidP="00CC13C7">
      <w:pPr>
        <w:ind w:left="420"/>
      </w:pPr>
      <w:r w:rsidRPr="009D2914">
        <w:object w:dxaOrig="1141" w:dyaOrig="841">
          <v:shape id="_x0000_i1026" type="#_x0000_t75" style="width:57.05pt;height:42.1pt" o:ole="">
            <v:imagedata r:id="rId13" o:title=""/>
          </v:shape>
          <o:OLEObject Type="Embed" ProgID="Package" ShapeID="_x0000_i1026" DrawAspect="Content" ObjectID="_1465627017" r:id="rId14"/>
        </w:object>
      </w:r>
    </w:p>
    <w:p w:rsidR="001A6CD7" w:rsidRDefault="001C059B" w:rsidP="00967543">
      <w:pPr>
        <w:pStyle w:val="3"/>
      </w:pPr>
      <w:bookmarkStart w:id="8" w:name="_Toc391883987"/>
      <w:r>
        <w:rPr>
          <w:rFonts w:hint="eastAsia"/>
        </w:rPr>
        <w:t>2.5</w:t>
      </w:r>
      <w:r>
        <w:rPr>
          <w:rFonts w:hint="eastAsia"/>
        </w:rPr>
        <w:tab/>
      </w:r>
      <w:r w:rsidR="00967543">
        <w:rPr>
          <w:rFonts w:hint="eastAsia"/>
        </w:rPr>
        <w:t>包含模块</w:t>
      </w:r>
      <w:bookmarkEnd w:id="8"/>
    </w:p>
    <w:p w:rsidR="009D7876" w:rsidRDefault="00C34220" w:rsidP="009D7876">
      <w:pPr>
        <w:pStyle w:val="a3"/>
        <w:numPr>
          <w:ilvl w:val="0"/>
          <w:numId w:val="18"/>
        </w:numPr>
      </w:pPr>
      <w:r>
        <w:t>G</w:t>
      </w:r>
      <w:r>
        <w:rPr>
          <w:rFonts w:hint="eastAsia"/>
        </w:rPr>
        <w:t>uard</w:t>
      </w:r>
    </w:p>
    <w:p w:rsidR="009D7876" w:rsidRDefault="009D7876" w:rsidP="009D7876">
      <w:pPr>
        <w:pStyle w:val="a3"/>
        <w:numPr>
          <w:ilvl w:val="1"/>
          <w:numId w:val="18"/>
        </w:numPr>
      </w:pPr>
      <w:r w:rsidRPr="009D7876">
        <w:rPr>
          <w:rFonts w:hint="eastAsia"/>
        </w:rPr>
        <w:t>守护本地</w:t>
      </w:r>
      <w:r w:rsidRPr="009D7876">
        <w:t>agent</w:t>
      </w:r>
      <w:r w:rsidRPr="009D7876">
        <w:rPr>
          <w:rFonts w:hint="eastAsia"/>
        </w:rPr>
        <w:t>，可指定进程名称，默认为</w:t>
      </w:r>
      <w:r w:rsidRPr="009D7876">
        <w:t>flume-agent</w:t>
      </w:r>
      <w:r w:rsidRPr="009D7876">
        <w:rPr>
          <w:rFonts w:hint="eastAsia"/>
        </w:rPr>
        <w:t>（参数</w:t>
      </w:r>
      <w:r w:rsidRPr="009D7876">
        <w:t>1</w:t>
      </w:r>
      <w:r>
        <w:rPr>
          <w:rFonts w:hint="eastAsia"/>
        </w:rPr>
        <w:t>）；</w:t>
      </w:r>
    </w:p>
    <w:p w:rsidR="009D7876" w:rsidRDefault="009D7876" w:rsidP="009D7876">
      <w:pPr>
        <w:pStyle w:val="a3"/>
        <w:numPr>
          <w:ilvl w:val="1"/>
          <w:numId w:val="18"/>
        </w:numPr>
      </w:pPr>
      <w:r w:rsidRPr="009D7876">
        <w:rPr>
          <w:rFonts w:hint="eastAsia"/>
        </w:rPr>
        <w:t>发送日志文件，将指定目录下的日志文件重命名，并发送到</w:t>
      </w:r>
      <w:r w:rsidRPr="009D7876">
        <w:t>collector</w:t>
      </w:r>
      <w:r w:rsidRPr="009D7876">
        <w:rPr>
          <w:rFonts w:hint="eastAsia"/>
        </w:rPr>
        <w:t>，若发送成功，则将其</w:t>
      </w:r>
      <w:r w:rsidRPr="009D7876">
        <w:t>MV</w:t>
      </w:r>
      <w:r w:rsidRPr="009D7876">
        <w:rPr>
          <w:rFonts w:hint="eastAsia"/>
        </w:rPr>
        <w:t>到</w:t>
      </w:r>
      <w:r w:rsidRPr="009D7876">
        <w:t>arch</w:t>
      </w:r>
      <w:r w:rsidRPr="009D7876">
        <w:rPr>
          <w:rFonts w:hint="eastAsia"/>
        </w:rPr>
        <w:t>目录（参数</w:t>
      </w:r>
      <w:r w:rsidRPr="009D7876">
        <w:t>2</w:t>
      </w:r>
      <w:r w:rsidRPr="009D7876">
        <w:rPr>
          <w:rFonts w:hint="eastAsia"/>
        </w:rPr>
        <w:t>）</w:t>
      </w:r>
      <w:r>
        <w:rPr>
          <w:rFonts w:hint="eastAsia"/>
        </w:rPr>
        <w:t>；</w:t>
      </w:r>
    </w:p>
    <w:p w:rsidR="009D7876" w:rsidRDefault="009D7876" w:rsidP="009D7876">
      <w:pPr>
        <w:pStyle w:val="a3"/>
        <w:numPr>
          <w:ilvl w:val="1"/>
          <w:numId w:val="18"/>
        </w:numPr>
      </w:pPr>
      <w:r w:rsidRPr="009D7876">
        <w:rPr>
          <w:rFonts w:hint="eastAsia"/>
        </w:rPr>
        <w:t>提供删除指定天数以前的文件（参数</w:t>
      </w:r>
      <w:r w:rsidRPr="009D7876">
        <w:t>3</w:t>
      </w:r>
      <w:r w:rsidRPr="009D7876">
        <w:rPr>
          <w:rFonts w:hint="eastAsia"/>
        </w:rPr>
        <w:t>）；</w:t>
      </w:r>
    </w:p>
    <w:p w:rsidR="009D7876" w:rsidRDefault="009D7876" w:rsidP="009D7876">
      <w:pPr>
        <w:pStyle w:val="a3"/>
        <w:numPr>
          <w:ilvl w:val="0"/>
          <w:numId w:val="18"/>
        </w:numPr>
      </w:pPr>
      <w:r>
        <w:rPr>
          <w:rFonts w:hint="eastAsia"/>
        </w:rPr>
        <w:t>Flume iterator</w:t>
      </w:r>
    </w:p>
    <w:p w:rsidR="009D7876" w:rsidRPr="009D7876" w:rsidRDefault="009D7876" w:rsidP="009D7876">
      <w:pPr>
        <w:pStyle w:val="a3"/>
        <w:ind w:left="780"/>
      </w:pPr>
      <w:r w:rsidRPr="009D7876">
        <w:rPr>
          <w:rFonts w:hint="eastAsia"/>
        </w:rPr>
        <w:t>验证日志格式是否正确，若正确，写入如下信息：日志产生时间（时间戳形式），服务器</w:t>
      </w:r>
      <w:r w:rsidRPr="009D7876">
        <w:t>IP</w:t>
      </w:r>
      <w:r w:rsidRPr="009D7876">
        <w:rPr>
          <w:rFonts w:hint="eastAsia"/>
        </w:rPr>
        <w:t>地址，域名，响应时间（若该字段值为</w:t>
      </w:r>
      <w:r w:rsidRPr="009D7876">
        <w:t xml:space="preserve">0 </w:t>
      </w:r>
      <w:r w:rsidRPr="009D7876">
        <w:rPr>
          <w:rFonts w:hint="eastAsia"/>
        </w:rPr>
        <w:t>，则写为</w:t>
      </w:r>
      <w:r w:rsidRPr="009D7876">
        <w:t>1</w:t>
      </w:r>
      <w:r w:rsidRPr="009D7876">
        <w:rPr>
          <w:rFonts w:hint="eastAsia"/>
        </w:rPr>
        <w:t>，表示</w:t>
      </w:r>
      <w:r w:rsidRPr="009D7876">
        <w:t>1ms</w:t>
      </w:r>
      <w:r w:rsidRPr="009D7876">
        <w:rPr>
          <w:rFonts w:hint="eastAsia"/>
        </w:rPr>
        <w:t>），访问速度（消息大小</w:t>
      </w:r>
      <w:r w:rsidRPr="009D7876">
        <w:t xml:space="preserve"> / </w:t>
      </w:r>
      <w:r w:rsidRPr="009D7876">
        <w:rPr>
          <w:rFonts w:hint="eastAsia"/>
        </w:rPr>
        <w:t>响应时间）</w:t>
      </w:r>
      <w:r w:rsidRPr="009D7876">
        <w:t xml:space="preserve">, </w:t>
      </w:r>
      <w:proofErr w:type="spellStart"/>
      <w:r w:rsidRPr="009D7876">
        <w:t>ad_id</w:t>
      </w:r>
      <w:proofErr w:type="spellEnd"/>
      <w:r w:rsidR="00971076">
        <w:rPr>
          <w:rFonts w:hint="eastAsia"/>
        </w:rPr>
        <w:t>；</w:t>
      </w:r>
    </w:p>
    <w:p w:rsidR="009D7876" w:rsidRDefault="009D7876" w:rsidP="009D7876">
      <w:pPr>
        <w:pStyle w:val="a3"/>
        <w:numPr>
          <w:ilvl w:val="0"/>
          <w:numId w:val="18"/>
        </w:numPr>
      </w:pPr>
      <w:r>
        <w:rPr>
          <w:rFonts w:hint="eastAsia"/>
        </w:rPr>
        <w:t>Flume file-roll</w:t>
      </w:r>
    </w:p>
    <w:p w:rsidR="009D7876" w:rsidRPr="009D7876" w:rsidRDefault="009D7876" w:rsidP="009D7876">
      <w:pPr>
        <w:pStyle w:val="a3"/>
        <w:ind w:left="780"/>
      </w:pPr>
      <w:r w:rsidRPr="009D7876">
        <w:rPr>
          <w:rFonts w:hint="eastAsia"/>
        </w:rPr>
        <w:t>将日志文件按条件写成两份，一份为完整的日志，后缀为</w:t>
      </w:r>
      <w:r w:rsidRPr="009D7876">
        <w:t>full</w:t>
      </w:r>
      <w:r w:rsidRPr="009D7876">
        <w:rPr>
          <w:rFonts w:hint="eastAsia"/>
        </w:rPr>
        <w:t>，另一份为有需要的日志，后缀为</w:t>
      </w:r>
      <w:r w:rsidRPr="009D7876">
        <w:t>use</w:t>
      </w:r>
      <w:r w:rsidRPr="009D7876">
        <w:rPr>
          <w:rFonts w:hint="eastAsia"/>
        </w:rPr>
        <w:t>，（后缀可配置）</w:t>
      </w:r>
      <w:r w:rsidR="00971076">
        <w:rPr>
          <w:rFonts w:hint="eastAsia"/>
        </w:rPr>
        <w:t>；</w:t>
      </w:r>
    </w:p>
    <w:p w:rsidR="002056CD" w:rsidRDefault="009D7876" w:rsidP="002056CD">
      <w:pPr>
        <w:pStyle w:val="a3"/>
        <w:numPr>
          <w:ilvl w:val="0"/>
          <w:numId w:val="18"/>
        </w:numPr>
      </w:pPr>
      <w:r>
        <w:rPr>
          <w:rFonts w:hint="eastAsia"/>
        </w:rPr>
        <w:t xml:space="preserve">Flume </w:t>
      </w:r>
      <w:proofErr w:type="spellStart"/>
      <w:r>
        <w:rPr>
          <w:rFonts w:hint="eastAsia"/>
        </w:rPr>
        <w:t>hbase-serializer</w:t>
      </w:r>
      <w:proofErr w:type="spellEnd"/>
    </w:p>
    <w:p w:rsidR="002056CD" w:rsidRPr="002056CD" w:rsidRDefault="002056CD" w:rsidP="002056CD">
      <w:pPr>
        <w:pStyle w:val="a3"/>
        <w:ind w:left="780"/>
      </w:pPr>
      <w:r w:rsidRPr="002056CD">
        <w:rPr>
          <w:rFonts w:hint="eastAsia"/>
        </w:rPr>
        <w:t>按分隔符取成</w:t>
      </w:r>
      <w:r w:rsidRPr="002056CD">
        <w:t>N</w:t>
      </w:r>
      <w:r w:rsidRPr="002056CD">
        <w:rPr>
          <w:rFonts w:hint="eastAsia"/>
        </w:rPr>
        <w:t>列，可配置各列名</w:t>
      </w:r>
      <w:r w:rsidR="00480907">
        <w:rPr>
          <w:rFonts w:hint="eastAsia"/>
        </w:rPr>
        <w:t>；</w:t>
      </w:r>
    </w:p>
    <w:p w:rsidR="00CF6C58" w:rsidRDefault="009D7876" w:rsidP="00CF6C58">
      <w:pPr>
        <w:pStyle w:val="a3"/>
        <w:numPr>
          <w:ilvl w:val="0"/>
          <w:numId w:val="18"/>
        </w:numPr>
      </w:pPr>
      <w:r>
        <w:rPr>
          <w:rFonts w:hint="eastAsia"/>
        </w:rPr>
        <w:t>Hive loader</w:t>
      </w:r>
    </w:p>
    <w:p w:rsidR="00CF6C58" w:rsidRPr="00CF6C58" w:rsidRDefault="006C4919" w:rsidP="00CF6C58">
      <w:pPr>
        <w:pStyle w:val="a3"/>
        <w:ind w:left="780"/>
      </w:pPr>
      <w:bookmarkStart w:id="9" w:name="OLE_LINK7"/>
      <w:bookmarkStart w:id="10" w:name="OLE_LINK8"/>
      <w:r>
        <w:rPr>
          <w:rFonts w:hint="eastAsia"/>
        </w:rPr>
        <w:t>将现有历史日志导入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:rsidR="00583227" w:rsidRDefault="001C059B" w:rsidP="00B813BB">
      <w:pPr>
        <w:pStyle w:val="2"/>
        <w:rPr>
          <w:rFonts w:hint="eastAsia"/>
        </w:rPr>
      </w:pPr>
      <w:bookmarkStart w:id="11" w:name="_Toc391883988"/>
      <w:bookmarkEnd w:id="9"/>
      <w:bookmarkEnd w:id="10"/>
      <w:r>
        <w:rPr>
          <w:rFonts w:hint="eastAsia"/>
        </w:rPr>
        <w:t>三．</w:t>
      </w:r>
      <w:r w:rsidR="00155486">
        <w:rPr>
          <w:rFonts w:hint="eastAsia"/>
        </w:rPr>
        <w:t>数据仓库</w:t>
      </w:r>
      <w:bookmarkEnd w:id="11"/>
    </w:p>
    <w:p w:rsidR="00967543" w:rsidRPr="00967543" w:rsidRDefault="00967543" w:rsidP="00967543">
      <w:pPr>
        <w:pStyle w:val="3"/>
      </w:pPr>
      <w:bookmarkStart w:id="12" w:name="_Toc391883989"/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功能描述</w:t>
      </w:r>
      <w:bookmarkEnd w:id="12"/>
    </w:p>
    <w:p w:rsidR="00F92A48" w:rsidRDefault="00155486" w:rsidP="006712B3">
      <w:pPr>
        <w:pStyle w:val="a3"/>
        <w:ind w:left="360"/>
      </w:pPr>
      <w:r>
        <w:rPr>
          <w:rFonts w:hint="eastAsia"/>
        </w:rPr>
        <w:t>日志记录写入</w:t>
      </w:r>
      <w:r>
        <w:rPr>
          <w:rFonts w:hint="eastAsia"/>
        </w:rPr>
        <w:t>HBASE</w:t>
      </w:r>
      <w:r>
        <w:rPr>
          <w:rFonts w:hint="eastAsia"/>
        </w:rPr>
        <w:t>中保存，并使用</w:t>
      </w:r>
      <w:r>
        <w:rPr>
          <w:rFonts w:hint="eastAsia"/>
        </w:rPr>
        <w:t>HIVE</w:t>
      </w:r>
      <w:r>
        <w:rPr>
          <w:rFonts w:hint="eastAsia"/>
        </w:rPr>
        <w:t>创建关联表与</w:t>
      </w:r>
      <w:r>
        <w:rPr>
          <w:rFonts w:hint="eastAsia"/>
        </w:rPr>
        <w:t>HBASE</w:t>
      </w:r>
      <w:r>
        <w:rPr>
          <w:rFonts w:hint="eastAsia"/>
        </w:rPr>
        <w:t>中的日志记录表关联，以方便管理</w:t>
      </w:r>
      <w:r w:rsidR="006712B3">
        <w:rPr>
          <w:rFonts w:hint="eastAsia"/>
        </w:rPr>
        <w:t>和查询。</w:t>
      </w:r>
    </w:p>
    <w:p w:rsidR="00967543" w:rsidRDefault="00967543" w:rsidP="00967543">
      <w:pPr>
        <w:pStyle w:val="3"/>
        <w:rPr>
          <w:rFonts w:hint="eastAsia"/>
        </w:rPr>
      </w:pPr>
      <w:bookmarkStart w:id="13" w:name="_Toc391883990"/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表设计</w:t>
      </w:r>
      <w:bookmarkEnd w:id="13"/>
    </w:p>
    <w:p w:rsidR="003A3289" w:rsidRDefault="003A3289" w:rsidP="003A3289">
      <w:pPr>
        <w:pStyle w:val="a3"/>
        <w:ind w:left="360"/>
      </w:pPr>
      <w:r>
        <w:rPr>
          <w:rFonts w:hint="eastAsia"/>
        </w:rPr>
        <w:t>HIVE-HBASE</w:t>
      </w:r>
      <w:r>
        <w:rPr>
          <w:rFonts w:hint="eastAsia"/>
        </w:rPr>
        <w:t>关联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语句示例：</w:t>
      </w:r>
      <w:r w:rsidRPr="003A3289">
        <w:object w:dxaOrig="1515" w:dyaOrig="841">
          <v:shape id="_x0000_i1027" type="#_x0000_t75" style="width:75.9pt;height:42.1pt" o:ole="">
            <v:imagedata r:id="rId15" o:title=""/>
          </v:shape>
          <o:OLEObject Type="Embed" ProgID="Package" ShapeID="_x0000_i1027" DrawAspect="Content" ObjectID="_1465627018" r:id="rId16"/>
        </w:object>
      </w:r>
    </w:p>
    <w:p w:rsidR="00E243AA" w:rsidRDefault="00E243AA" w:rsidP="003A3289">
      <w:pPr>
        <w:pStyle w:val="a3"/>
        <w:ind w:left="360"/>
      </w:pPr>
      <w:r>
        <w:rPr>
          <w:rFonts w:hint="eastAsia"/>
        </w:rPr>
        <w:t>HBASE</w:t>
      </w:r>
      <w:r>
        <w:rPr>
          <w:rFonts w:hint="eastAsia"/>
        </w:rPr>
        <w:t>表设计：</w:t>
      </w:r>
    </w:p>
    <w:p w:rsidR="00E243AA" w:rsidRDefault="00E243AA" w:rsidP="00E243AA">
      <w:pPr>
        <w:pStyle w:val="a3"/>
        <w:numPr>
          <w:ilvl w:val="0"/>
          <w:numId w:val="16"/>
        </w:numPr>
      </w:pPr>
      <w:r>
        <w:rPr>
          <w:rFonts w:hint="eastAsia"/>
        </w:rPr>
        <w:t>开启</w:t>
      </w:r>
      <w:r>
        <w:rPr>
          <w:rFonts w:hint="eastAsia"/>
        </w:rPr>
        <w:t>SNAPPY</w:t>
      </w:r>
      <w:r>
        <w:rPr>
          <w:rFonts w:hint="eastAsia"/>
        </w:rPr>
        <w:t>压缩；</w:t>
      </w:r>
    </w:p>
    <w:p w:rsidR="00EE0615" w:rsidRDefault="00EE0615" w:rsidP="00E243AA">
      <w:pPr>
        <w:pStyle w:val="a3"/>
        <w:numPr>
          <w:ilvl w:val="0"/>
          <w:numId w:val="16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；</w:t>
      </w:r>
    </w:p>
    <w:p w:rsidR="00E243AA" w:rsidRDefault="00E243AA" w:rsidP="00E243AA">
      <w:pPr>
        <w:pStyle w:val="a3"/>
        <w:numPr>
          <w:ilvl w:val="0"/>
          <w:numId w:val="16"/>
        </w:numPr>
      </w:pPr>
      <w:r>
        <w:rPr>
          <w:rFonts w:hint="eastAsia"/>
        </w:rPr>
        <w:t>预分配</w:t>
      </w:r>
      <w:r>
        <w:rPr>
          <w:rFonts w:hint="eastAsia"/>
        </w:rPr>
        <w:t>region</w:t>
      </w:r>
      <w:r w:rsidR="00B312BF">
        <w:rPr>
          <w:rFonts w:hint="eastAsia"/>
        </w:rPr>
        <w:t>，数量为</w:t>
      </w:r>
      <w:r w:rsidR="00B312BF">
        <w:rPr>
          <w:rFonts w:hint="eastAsia"/>
        </w:rPr>
        <w:t>100</w:t>
      </w:r>
      <w:r>
        <w:rPr>
          <w:rFonts w:hint="eastAsia"/>
        </w:rPr>
        <w:t>；</w:t>
      </w:r>
    </w:p>
    <w:p w:rsidR="00E93EF7" w:rsidRDefault="00B77622" w:rsidP="00E243AA">
      <w:pPr>
        <w:pStyle w:val="a3"/>
        <w:numPr>
          <w:ilvl w:val="0"/>
          <w:numId w:val="16"/>
        </w:numPr>
      </w:pPr>
      <w:proofErr w:type="spellStart"/>
      <w:r>
        <w:t>R</w:t>
      </w:r>
      <w:r>
        <w:rPr>
          <w:rFonts w:hint="eastAsia"/>
        </w:rPr>
        <w:t>owkey</w:t>
      </w:r>
      <w:proofErr w:type="spellEnd"/>
      <w:r>
        <w:rPr>
          <w:rFonts w:hint="eastAsia"/>
        </w:rPr>
        <w:t>设置为</w:t>
      </w:r>
      <w:proofErr w:type="spellStart"/>
      <w:r w:rsidR="00F532F8">
        <w:rPr>
          <w:rFonts w:hint="eastAsia"/>
        </w:rPr>
        <w:t>Long.</w:t>
      </w:r>
      <w:proofErr w:type="gramStart"/>
      <w:r w:rsidR="00F532F8">
        <w:rPr>
          <w:rFonts w:hint="eastAsia"/>
        </w:rPr>
        <w:t>toHexString</w:t>
      </w:r>
      <w:proofErr w:type="spellEnd"/>
      <w:r w:rsidR="00F532F8">
        <w:rPr>
          <w:rFonts w:hint="eastAsia"/>
        </w:rPr>
        <w:t>(</w:t>
      </w:r>
      <w:proofErr w:type="gramEnd"/>
      <w:r w:rsidR="00983ADA">
        <w:rPr>
          <w:rFonts w:hint="eastAsia"/>
        </w:rPr>
        <w:t xml:space="preserve">current </w:t>
      </w:r>
      <w:r w:rsidR="00F532F8">
        <w:rPr>
          <w:rFonts w:hint="eastAsia"/>
        </w:rPr>
        <w:t>timestamp)</w:t>
      </w:r>
      <w:r w:rsidR="003E1E07">
        <w:rPr>
          <w:rFonts w:hint="eastAsia"/>
        </w:rPr>
        <w:t>.</w:t>
      </w:r>
      <w:r w:rsidR="003E1E07" w:rsidRPr="003E1E07">
        <w:t xml:space="preserve"> </w:t>
      </w:r>
      <w:r w:rsidR="003E1E07">
        <w:t>Reverse</w:t>
      </w:r>
      <w:r w:rsidR="003E1E07">
        <w:rPr>
          <w:rFonts w:hint="eastAsia"/>
        </w:rPr>
        <w:t>()</w:t>
      </w:r>
      <w:r w:rsidR="00983ADA">
        <w:rPr>
          <w:rFonts w:hint="eastAsia"/>
        </w:rPr>
        <w:t xml:space="preserve"> + log </w:t>
      </w:r>
      <w:proofErr w:type="spellStart"/>
      <w:r w:rsidR="00983ADA">
        <w:rPr>
          <w:rFonts w:hint="eastAsia"/>
        </w:rPr>
        <w:t>timestmap</w:t>
      </w:r>
      <w:proofErr w:type="spellEnd"/>
      <w:r w:rsidR="00D84279">
        <w:rPr>
          <w:rFonts w:hint="eastAsia"/>
        </w:rPr>
        <w:t xml:space="preserve"> + auto increment id</w:t>
      </w:r>
      <w:r>
        <w:rPr>
          <w:rFonts w:hint="eastAsia"/>
        </w:rPr>
        <w:t>；</w:t>
      </w:r>
    </w:p>
    <w:p w:rsidR="00B77622" w:rsidRDefault="00B565AF" w:rsidP="00E243AA">
      <w:pPr>
        <w:pStyle w:val="a3"/>
        <w:numPr>
          <w:ilvl w:val="0"/>
          <w:numId w:val="16"/>
        </w:numPr>
      </w:pPr>
      <w:r>
        <w:rPr>
          <w:rFonts w:hint="eastAsia"/>
        </w:rPr>
        <w:t>使用二级索引</w:t>
      </w:r>
      <w:r w:rsidR="006C5133">
        <w:rPr>
          <w:rFonts w:hint="eastAsia"/>
        </w:rPr>
        <w:t>，索引表设计</w:t>
      </w:r>
      <w:r w:rsidR="006C5133">
        <w:rPr>
          <w:rFonts w:hint="eastAsia"/>
        </w:rPr>
        <w:t>:region start key + index name + index</w:t>
      </w:r>
      <w:r w:rsidR="001E54A2">
        <w:rPr>
          <w:rFonts w:hint="eastAsia"/>
        </w:rPr>
        <w:t xml:space="preserve"> column</w:t>
      </w:r>
      <w:r w:rsidR="006C5133">
        <w:rPr>
          <w:rFonts w:hint="eastAsia"/>
        </w:rPr>
        <w:t xml:space="preserve"> value + user table </w:t>
      </w:r>
      <w:proofErr w:type="spellStart"/>
      <w:r w:rsidR="006C5133">
        <w:rPr>
          <w:rFonts w:hint="eastAsia"/>
        </w:rPr>
        <w:t>rowkey</w:t>
      </w:r>
      <w:proofErr w:type="spellEnd"/>
      <w:r>
        <w:rPr>
          <w:rFonts w:hint="eastAsia"/>
        </w:rPr>
        <w:t>；</w:t>
      </w:r>
    </w:p>
    <w:p w:rsidR="006C5133" w:rsidRDefault="006C5133" w:rsidP="006C5133">
      <w:pPr>
        <w:pStyle w:val="a3"/>
      </w:pPr>
    </w:p>
    <w:p w:rsidR="006C5133" w:rsidRPr="006712B3" w:rsidRDefault="006C5133" w:rsidP="00E243AA">
      <w:pPr>
        <w:pStyle w:val="a3"/>
        <w:numPr>
          <w:ilvl w:val="0"/>
          <w:numId w:val="16"/>
        </w:numPr>
      </w:pPr>
    </w:p>
    <w:p w:rsidR="00583227" w:rsidRDefault="001C059B" w:rsidP="00B813BB">
      <w:pPr>
        <w:pStyle w:val="2"/>
      </w:pPr>
      <w:bookmarkStart w:id="14" w:name="_Toc391883991"/>
      <w:r>
        <w:rPr>
          <w:rFonts w:hint="eastAsia"/>
        </w:rPr>
        <w:lastRenderedPageBreak/>
        <w:t>四．</w:t>
      </w:r>
      <w:r w:rsidR="0022584A">
        <w:rPr>
          <w:rFonts w:hint="eastAsia"/>
        </w:rPr>
        <w:t>数据分析</w:t>
      </w:r>
      <w:r w:rsidR="0022584A">
        <w:rPr>
          <w:rFonts w:hint="eastAsia"/>
        </w:rPr>
        <w:t>/</w:t>
      </w:r>
      <w:r w:rsidR="0022584A">
        <w:rPr>
          <w:rFonts w:hint="eastAsia"/>
        </w:rPr>
        <w:t>挖掘</w:t>
      </w:r>
      <w:bookmarkEnd w:id="14"/>
    </w:p>
    <w:p w:rsidR="00967543" w:rsidRPr="00967543" w:rsidRDefault="00967543" w:rsidP="00967543">
      <w:pPr>
        <w:pStyle w:val="3"/>
        <w:rPr>
          <w:rFonts w:hint="eastAsia"/>
        </w:rPr>
      </w:pPr>
      <w:bookmarkStart w:id="15" w:name="_Toc391883992"/>
      <w:r w:rsidRPr="00967543">
        <w:rPr>
          <w:rFonts w:hint="eastAsia"/>
        </w:rPr>
        <w:t>4.1</w:t>
      </w:r>
      <w:r w:rsidRPr="00967543">
        <w:rPr>
          <w:rFonts w:hint="eastAsia"/>
        </w:rPr>
        <w:tab/>
      </w:r>
      <w:r w:rsidRPr="00967543">
        <w:rPr>
          <w:rFonts w:hint="eastAsia"/>
        </w:rPr>
        <w:t>功能描述</w:t>
      </w:r>
      <w:bookmarkEnd w:id="15"/>
    </w:p>
    <w:p w:rsidR="006D3B6D" w:rsidRDefault="0022584A" w:rsidP="006D3B6D">
      <w:pPr>
        <w:pStyle w:val="a3"/>
        <w:ind w:left="36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、</w:t>
      </w:r>
      <w:r>
        <w:rPr>
          <w:rFonts w:hint="eastAsia"/>
        </w:rPr>
        <w:t>UDF</w:t>
      </w:r>
      <w:r>
        <w:rPr>
          <w:rFonts w:hint="eastAsia"/>
        </w:rPr>
        <w:t>、</w:t>
      </w:r>
      <w:r>
        <w:rPr>
          <w:rFonts w:hint="eastAsia"/>
        </w:rPr>
        <w:t>UDAF</w:t>
      </w:r>
      <w:r>
        <w:rPr>
          <w:rFonts w:hint="eastAsia"/>
        </w:rPr>
        <w:t>、</w:t>
      </w:r>
      <w:r>
        <w:rPr>
          <w:rFonts w:hint="eastAsia"/>
        </w:rPr>
        <w:t>Impala</w:t>
      </w:r>
      <w:r>
        <w:rPr>
          <w:rFonts w:hint="eastAsia"/>
        </w:rPr>
        <w:t>、</w:t>
      </w:r>
      <w:r>
        <w:rPr>
          <w:rFonts w:hint="eastAsia"/>
        </w:rPr>
        <w:t>Mahout</w:t>
      </w:r>
      <w:r w:rsidR="006D3B6D">
        <w:rPr>
          <w:rFonts w:hint="eastAsia"/>
        </w:rPr>
        <w:t>等工具进行数据分析与挖掘。</w:t>
      </w:r>
    </w:p>
    <w:p w:rsidR="00967543" w:rsidRDefault="00967543" w:rsidP="00967543">
      <w:pPr>
        <w:pStyle w:val="3"/>
      </w:pPr>
      <w:bookmarkStart w:id="16" w:name="_Toc391883993"/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需求描述</w:t>
      </w:r>
      <w:bookmarkEnd w:id="16"/>
    </w:p>
    <w:p w:rsidR="006D3B6D" w:rsidRDefault="006D3B6D" w:rsidP="002A78FA">
      <w:pPr>
        <w:pStyle w:val="a3"/>
        <w:numPr>
          <w:ilvl w:val="0"/>
          <w:numId w:val="15"/>
        </w:numPr>
      </w:pPr>
      <w:r>
        <w:rPr>
          <w:rFonts w:hint="eastAsia"/>
        </w:rPr>
        <w:t>业务需求</w:t>
      </w:r>
    </w:p>
    <w:p w:rsidR="00B438A6" w:rsidRDefault="007E4F07" w:rsidP="00B438A6">
      <w:pPr>
        <w:pStyle w:val="a3"/>
        <w:numPr>
          <w:ilvl w:val="2"/>
          <w:numId w:val="17"/>
        </w:numPr>
      </w:pPr>
      <w:r>
        <w:rPr>
          <w:rFonts w:hint="eastAsia"/>
        </w:rPr>
        <w:t>网站访问指标：</w:t>
      </w:r>
    </w:p>
    <w:p w:rsidR="00B438A6" w:rsidRDefault="00B438A6" w:rsidP="00B438A6">
      <w:pPr>
        <w:pStyle w:val="a3"/>
        <w:ind w:left="1260"/>
      </w:pPr>
      <w:bookmarkStart w:id="17" w:name="OLE_LINK3"/>
      <w:bookmarkStart w:id="18" w:name="OLE_LINK4"/>
      <w:r>
        <w:rPr>
          <w:rFonts w:hint="eastAsia"/>
        </w:rPr>
        <w:t>PV</w:t>
      </w:r>
      <w:r>
        <w:rPr>
          <w:rFonts w:hint="eastAsia"/>
        </w:rPr>
        <w:t>：访问量统计；</w:t>
      </w:r>
    </w:p>
    <w:p w:rsidR="00B438A6" w:rsidRDefault="00B438A6" w:rsidP="00B438A6">
      <w:pPr>
        <w:pStyle w:val="a3"/>
        <w:ind w:left="1260"/>
      </w:pPr>
      <w:r>
        <w:rPr>
          <w:rFonts w:hint="eastAsia"/>
        </w:rPr>
        <w:t>UV-IP</w:t>
      </w:r>
      <w:r w:rsidR="000433EC">
        <w:rPr>
          <w:rFonts w:hint="eastAsia"/>
        </w:rPr>
        <w:t>：</w:t>
      </w:r>
      <w:r>
        <w:rPr>
          <w:rFonts w:hint="eastAsia"/>
        </w:rPr>
        <w:t>独立</w:t>
      </w:r>
      <w:r>
        <w:rPr>
          <w:rFonts w:hint="eastAsia"/>
        </w:rPr>
        <w:t>IP</w:t>
      </w:r>
      <w:r>
        <w:rPr>
          <w:rFonts w:hint="eastAsia"/>
        </w:rPr>
        <w:t>统计；</w:t>
      </w:r>
    </w:p>
    <w:p w:rsidR="009425E1" w:rsidRDefault="009425E1" w:rsidP="00B438A6">
      <w:pPr>
        <w:pStyle w:val="a3"/>
        <w:ind w:left="1260"/>
      </w:pPr>
      <w:r>
        <w:rPr>
          <w:rFonts w:hint="eastAsia"/>
        </w:rPr>
        <w:t>UV-VK</w:t>
      </w:r>
      <w:r w:rsidR="000433EC">
        <w:rPr>
          <w:rFonts w:hint="eastAsia"/>
        </w:rPr>
        <w:t>：</w:t>
      </w:r>
      <w:r>
        <w:rPr>
          <w:rFonts w:hint="eastAsia"/>
        </w:rPr>
        <w:t>独立</w:t>
      </w:r>
      <w:r>
        <w:rPr>
          <w:rFonts w:hint="eastAsia"/>
        </w:rPr>
        <w:t>cookie</w:t>
      </w:r>
      <w:r>
        <w:rPr>
          <w:rFonts w:hint="eastAsia"/>
        </w:rPr>
        <w:t>统计；</w:t>
      </w:r>
    </w:p>
    <w:p w:rsidR="00087153" w:rsidRDefault="00087153" w:rsidP="00B438A6">
      <w:pPr>
        <w:pStyle w:val="a3"/>
        <w:ind w:left="1260"/>
      </w:pPr>
      <w:r>
        <w:t>Source</w:t>
      </w:r>
      <w:r>
        <w:rPr>
          <w:rFonts w:hint="eastAsia"/>
        </w:rPr>
        <w:t>：用户来源域名统计；</w:t>
      </w:r>
    </w:p>
    <w:p w:rsidR="002C1E3B" w:rsidRDefault="002C1E3B" w:rsidP="00A44B05">
      <w:pPr>
        <w:pStyle w:val="a3"/>
        <w:ind w:left="1260"/>
      </w:pPr>
      <w:r>
        <w:rPr>
          <w:rFonts w:hint="eastAsia"/>
        </w:rPr>
        <w:t>Channel</w:t>
      </w:r>
      <w:r>
        <w:rPr>
          <w:rFonts w:hint="eastAsia"/>
        </w:rPr>
        <w:t>：用户访问渠道；</w:t>
      </w:r>
    </w:p>
    <w:p w:rsidR="00D058B5" w:rsidRDefault="00087153" w:rsidP="00F66DB1">
      <w:pPr>
        <w:pStyle w:val="a3"/>
        <w:ind w:left="1260"/>
      </w:pPr>
      <w:r>
        <w:t>Browser</w:t>
      </w:r>
      <w:r>
        <w:rPr>
          <w:rFonts w:hint="eastAsia"/>
        </w:rPr>
        <w:t>：用户访问设备统计；</w:t>
      </w:r>
    </w:p>
    <w:p w:rsidR="002C1E3B" w:rsidRDefault="002C1E3B" w:rsidP="00B438A6">
      <w:pPr>
        <w:pStyle w:val="a3"/>
        <w:ind w:left="126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-Count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访问</w:t>
      </w:r>
      <w:r w:rsidR="008C69A3">
        <w:rPr>
          <w:rFonts w:hint="eastAsia"/>
        </w:rPr>
        <w:t>总</w:t>
      </w:r>
      <w:proofErr w:type="gramEnd"/>
      <w:r>
        <w:rPr>
          <w:rFonts w:hint="eastAsia"/>
        </w:rPr>
        <w:t>次数；</w:t>
      </w:r>
    </w:p>
    <w:p w:rsidR="002C1E3B" w:rsidRPr="00B438A6" w:rsidRDefault="002C1E3B" w:rsidP="00F66DB1">
      <w:pPr>
        <w:pStyle w:val="a3"/>
        <w:ind w:left="126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-Time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访问总</w:t>
      </w:r>
      <w:proofErr w:type="gramEnd"/>
      <w:r>
        <w:rPr>
          <w:rFonts w:hint="eastAsia"/>
        </w:rPr>
        <w:t>时间；</w:t>
      </w:r>
    </w:p>
    <w:bookmarkEnd w:id="17"/>
    <w:bookmarkEnd w:id="18"/>
    <w:p w:rsidR="002A78FA" w:rsidRDefault="002A78FA" w:rsidP="00B438A6">
      <w:pPr>
        <w:pStyle w:val="a3"/>
        <w:numPr>
          <w:ilvl w:val="2"/>
          <w:numId w:val="17"/>
        </w:numPr>
      </w:pPr>
    </w:p>
    <w:p w:rsidR="007E4F07" w:rsidRDefault="007E4F07" w:rsidP="00304CB1">
      <w:pPr>
        <w:pStyle w:val="a3"/>
        <w:numPr>
          <w:ilvl w:val="2"/>
          <w:numId w:val="17"/>
        </w:numPr>
      </w:pPr>
    </w:p>
    <w:p w:rsidR="002A78FA" w:rsidRDefault="006D3B6D" w:rsidP="007E4F07">
      <w:pPr>
        <w:pStyle w:val="a3"/>
        <w:numPr>
          <w:ilvl w:val="0"/>
          <w:numId w:val="15"/>
        </w:numPr>
      </w:pPr>
      <w:r>
        <w:rPr>
          <w:rFonts w:hint="eastAsia"/>
        </w:rPr>
        <w:t>运维需求</w:t>
      </w:r>
    </w:p>
    <w:p w:rsidR="007E4F07" w:rsidRDefault="007E4F07" w:rsidP="007E4F07">
      <w:pPr>
        <w:pStyle w:val="a3"/>
      </w:pPr>
    </w:p>
    <w:p w:rsidR="002A78FA" w:rsidRDefault="002A78FA" w:rsidP="002A78FA">
      <w:pPr>
        <w:pStyle w:val="a3"/>
        <w:numPr>
          <w:ilvl w:val="0"/>
          <w:numId w:val="15"/>
        </w:numPr>
      </w:pPr>
    </w:p>
    <w:p w:rsidR="002A78FA" w:rsidRPr="006D3B6D" w:rsidRDefault="002A78FA" w:rsidP="006D3B6D">
      <w:pPr>
        <w:pStyle w:val="a3"/>
        <w:numPr>
          <w:ilvl w:val="0"/>
          <w:numId w:val="15"/>
        </w:numPr>
      </w:pPr>
    </w:p>
    <w:p w:rsidR="008A69DE" w:rsidRDefault="001C059B" w:rsidP="008A69DE">
      <w:pPr>
        <w:pStyle w:val="2"/>
      </w:pPr>
      <w:bookmarkStart w:id="19" w:name="_Toc391883994"/>
      <w:r>
        <w:rPr>
          <w:rFonts w:hint="eastAsia"/>
        </w:rPr>
        <w:t>五．</w:t>
      </w:r>
      <w:r w:rsidR="008A69DE">
        <w:rPr>
          <w:rFonts w:hint="eastAsia"/>
        </w:rPr>
        <w:t>数据接口</w:t>
      </w:r>
      <w:bookmarkEnd w:id="19"/>
    </w:p>
    <w:p w:rsidR="00340545" w:rsidRDefault="00430581" w:rsidP="00430581">
      <w:pPr>
        <w:pStyle w:val="3"/>
        <w:rPr>
          <w:rFonts w:hint="eastAsia"/>
        </w:rPr>
      </w:pPr>
      <w:bookmarkStart w:id="20" w:name="_Toc391883995"/>
      <w:r>
        <w:rPr>
          <w:rFonts w:hint="eastAsia"/>
        </w:rPr>
        <w:t>5.1</w:t>
      </w:r>
      <w:r>
        <w:rPr>
          <w:rFonts w:hint="eastAsia"/>
        </w:rPr>
        <w:tab/>
      </w:r>
      <w:r w:rsidR="00340545">
        <w:rPr>
          <w:rFonts w:hint="eastAsia"/>
        </w:rPr>
        <w:t>数据库</w:t>
      </w:r>
      <w:bookmarkEnd w:id="20"/>
    </w:p>
    <w:p w:rsidR="003A3289" w:rsidRDefault="001D7C3C" w:rsidP="00340545">
      <w:pPr>
        <w:pStyle w:val="a3"/>
      </w:pPr>
      <w:r>
        <w:rPr>
          <w:rFonts w:hint="eastAsia"/>
        </w:rPr>
        <w:t>将已经处理好的数据写入关系型数据库（</w:t>
      </w:r>
      <w:proofErr w:type="spellStart"/>
      <w:r w:rsidR="00397410">
        <w:rPr>
          <w:rFonts w:hint="eastAsia"/>
        </w:rPr>
        <w:t>Mysql</w:t>
      </w:r>
      <w:proofErr w:type="spellEnd"/>
      <w:r w:rsidR="00397410">
        <w:rPr>
          <w:rFonts w:hint="eastAsia"/>
        </w:rPr>
        <w:t>/</w:t>
      </w:r>
      <w:r>
        <w:rPr>
          <w:rFonts w:hint="eastAsia"/>
        </w:rPr>
        <w:t>Oracle</w:t>
      </w:r>
      <w:r>
        <w:rPr>
          <w:rFonts w:hint="eastAsia"/>
        </w:rPr>
        <w:t>），</w:t>
      </w:r>
      <w:r w:rsidR="000A6EFB">
        <w:rPr>
          <w:rFonts w:hint="eastAsia"/>
        </w:rPr>
        <w:t>开放关系型数据库提供给业务系统查询。</w:t>
      </w:r>
    </w:p>
    <w:p w:rsidR="00340545" w:rsidRDefault="00430581" w:rsidP="00430581">
      <w:pPr>
        <w:pStyle w:val="3"/>
        <w:rPr>
          <w:rFonts w:hint="eastAsia"/>
        </w:rPr>
      </w:pPr>
      <w:bookmarkStart w:id="21" w:name="_Toc391883996"/>
      <w:r>
        <w:rPr>
          <w:rFonts w:hint="eastAsia"/>
        </w:rPr>
        <w:t>5.2</w:t>
      </w:r>
      <w:r>
        <w:rPr>
          <w:rFonts w:hint="eastAsia"/>
        </w:rPr>
        <w:tab/>
      </w:r>
      <w:r w:rsidR="00340545">
        <w:rPr>
          <w:rFonts w:hint="eastAsia"/>
        </w:rPr>
        <w:t>消息队列</w:t>
      </w:r>
      <w:bookmarkEnd w:id="21"/>
    </w:p>
    <w:p w:rsidR="0048176D" w:rsidRDefault="000A6EFB" w:rsidP="00340545">
      <w:pPr>
        <w:pStyle w:val="a3"/>
        <w:rPr>
          <w:rFonts w:hint="eastAsia"/>
        </w:rPr>
      </w:pPr>
      <w:r>
        <w:rPr>
          <w:rFonts w:hint="eastAsia"/>
        </w:rPr>
        <w:t>定时将处理好的数据写入消息队列</w:t>
      </w:r>
      <w:r w:rsidR="007F4E4C">
        <w:rPr>
          <w:rFonts w:hint="eastAsia"/>
        </w:rPr>
        <w:t>（</w:t>
      </w:r>
      <w:proofErr w:type="spellStart"/>
      <w:r w:rsidR="00B64930" w:rsidRPr="00B64930">
        <w:t>ActiveMQ</w:t>
      </w:r>
      <w:proofErr w:type="spellEnd"/>
      <w:r w:rsidR="007F4E4C">
        <w:rPr>
          <w:rFonts w:hint="eastAsia"/>
        </w:rPr>
        <w:t>/</w:t>
      </w:r>
      <w:proofErr w:type="spellStart"/>
      <w:r w:rsidR="00B64930">
        <w:rPr>
          <w:rFonts w:hint="eastAsia"/>
        </w:rPr>
        <w:t>RabbitMQ</w:t>
      </w:r>
      <w:proofErr w:type="spellEnd"/>
      <w:r w:rsidR="007F4E4C">
        <w:rPr>
          <w:rFonts w:hint="eastAsia"/>
        </w:rPr>
        <w:t>/</w:t>
      </w:r>
      <w:proofErr w:type="spellStart"/>
      <w:r w:rsidR="007F4E4C">
        <w:rPr>
          <w:rFonts w:hint="eastAsia"/>
        </w:rPr>
        <w:t>jms</w:t>
      </w:r>
      <w:proofErr w:type="spellEnd"/>
      <w:r w:rsidR="007F4E4C">
        <w:rPr>
          <w:rFonts w:hint="eastAsia"/>
        </w:rPr>
        <w:t>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供业务</w:t>
      </w:r>
      <w:proofErr w:type="gramEnd"/>
      <w:r>
        <w:rPr>
          <w:rFonts w:hint="eastAsia"/>
        </w:rPr>
        <w:t>系统查询。</w:t>
      </w:r>
    </w:p>
    <w:p w:rsidR="00340545" w:rsidRDefault="00430581" w:rsidP="00430581">
      <w:pPr>
        <w:pStyle w:val="3"/>
        <w:rPr>
          <w:rFonts w:hint="eastAsia"/>
        </w:rPr>
      </w:pPr>
      <w:bookmarkStart w:id="22" w:name="_Toc391883997"/>
      <w:r>
        <w:rPr>
          <w:rFonts w:hint="eastAsia"/>
        </w:rPr>
        <w:t>5.3</w:t>
      </w:r>
      <w:r>
        <w:rPr>
          <w:rFonts w:hint="eastAsia"/>
        </w:rPr>
        <w:tab/>
      </w:r>
      <w:r w:rsidR="00340545">
        <w:t>W</w:t>
      </w:r>
      <w:r w:rsidR="00340545">
        <w:rPr>
          <w:rFonts w:hint="eastAsia"/>
        </w:rPr>
        <w:t>eb service</w:t>
      </w:r>
      <w:bookmarkEnd w:id="22"/>
    </w:p>
    <w:p w:rsidR="00A25829" w:rsidRDefault="00A25829" w:rsidP="00340545">
      <w:pPr>
        <w:pStyle w:val="a3"/>
      </w:pPr>
      <w:r>
        <w:rPr>
          <w:rFonts w:hint="eastAsia"/>
        </w:rPr>
        <w:t>开放数据处理服务接口供其他系统调用，详见</w:t>
      </w:r>
      <w:r w:rsidR="001505F2">
        <w:rPr>
          <w:rFonts w:hint="eastAsia"/>
        </w:rPr>
        <w:t>附录</w:t>
      </w:r>
      <w:hyperlink w:anchor="_7.1_IUNI大数据分析接口规范" w:history="1">
        <w:r w:rsidRPr="007B787C">
          <w:rPr>
            <w:rStyle w:val="a7"/>
            <w:rFonts w:hint="eastAsia"/>
          </w:rPr>
          <w:t>《</w:t>
        </w:r>
        <w:r w:rsidRPr="007B787C">
          <w:rPr>
            <w:rStyle w:val="a7"/>
            <w:rFonts w:hint="eastAsia"/>
          </w:rPr>
          <w:t>IUNI</w:t>
        </w:r>
        <w:r w:rsidRPr="007B787C">
          <w:rPr>
            <w:rStyle w:val="a7"/>
            <w:rFonts w:hint="eastAsia"/>
          </w:rPr>
          <w:t>大数据</w:t>
        </w:r>
        <w:r w:rsidRPr="007B787C">
          <w:rPr>
            <w:rStyle w:val="a7"/>
            <w:rFonts w:hint="eastAsia"/>
          </w:rPr>
          <w:t>分</w:t>
        </w:r>
        <w:r w:rsidRPr="007B787C">
          <w:rPr>
            <w:rStyle w:val="a7"/>
            <w:rFonts w:hint="eastAsia"/>
          </w:rPr>
          <w:t>析接口规范》</w:t>
        </w:r>
      </w:hyperlink>
      <w:r w:rsidR="00020BF0">
        <w:rPr>
          <w:rFonts w:hint="eastAsia"/>
        </w:rPr>
        <w:t>。</w:t>
      </w:r>
    </w:p>
    <w:p w:rsidR="007962B4" w:rsidRDefault="001C059B" w:rsidP="00B813BB">
      <w:pPr>
        <w:pStyle w:val="2"/>
        <w:rPr>
          <w:rFonts w:hint="eastAsia"/>
        </w:rPr>
      </w:pPr>
      <w:bookmarkStart w:id="23" w:name="_Toc391883998"/>
      <w:r>
        <w:rPr>
          <w:rFonts w:hint="eastAsia"/>
        </w:rPr>
        <w:t>六．</w:t>
      </w:r>
      <w:r w:rsidR="007962B4">
        <w:rPr>
          <w:rFonts w:hint="eastAsia"/>
        </w:rPr>
        <w:t>部署方案</w:t>
      </w:r>
      <w:bookmarkEnd w:id="23"/>
    </w:p>
    <w:p w:rsidR="00AE7B1A" w:rsidRPr="00913990" w:rsidRDefault="00913990" w:rsidP="00913990">
      <w:r>
        <w:rPr>
          <w:rFonts w:hint="eastAsia"/>
        </w:rPr>
        <w:tab/>
      </w:r>
      <w:r>
        <w:rPr>
          <w:rFonts w:hint="eastAsia"/>
        </w:rPr>
        <w:t>详见</w:t>
      </w:r>
      <w:r w:rsidR="001C3083">
        <w:rPr>
          <w:rFonts w:hint="eastAsia"/>
        </w:rPr>
        <w:t>附录</w:t>
      </w:r>
      <w:hyperlink w:anchor="_7.2_IUNI大数据分析平台部署方案" w:history="1">
        <w:r w:rsidRPr="004F46BE">
          <w:rPr>
            <w:rStyle w:val="a7"/>
            <w:rFonts w:hint="eastAsia"/>
          </w:rPr>
          <w:t>《</w:t>
        </w:r>
        <w:r w:rsidRPr="004F46BE">
          <w:rPr>
            <w:rStyle w:val="a7"/>
            <w:rFonts w:hint="eastAsia"/>
          </w:rPr>
          <w:t>IUNI</w:t>
        </w:r>
        <w:r w:rsidRPr="004F46BE">
          <w:rPr>
            <w:rStyle w:val="a7"/>
            <w:rFonts w:hint="eastAsia"/>
          </w:rPr>
          <w:t>大数据分</w:t>
        </w:r>
        <w:r w:rsidRPr="004F46BE">
          <w:rPr>
            <w:rStyle w:val="a7"/>
            <w:rFonts w:hint="eastAsia"/>
          </w:rPr>
          <w:t>析</w:t>
        </w:r>
        <w:r w:rsidRPr="004F46BE">
          <w:rPr>
            <w:rStyle w:val="a7"/>
            <w:rFonts w:hint="eastAsia"/>
          </w:rPr>
          <w:t>平台部署方案》</w:t>
        </w:r>
      </w:hyperlink>
      <w:r>
        <w:rPr>
          <w:rFonts w:hint="eastAsia"/>
        </w:rPr>
        <w:t>。</w:t>
      </w:r>
    </w:p>
    <w:p w:rsidR="00A25829" w:rsidRDefault="00671242" w:rsidP="0050180D">
      <w:pPr>
        <w:pStyle w:val="2"/>
        <w:rPr>
          <w:rFonts w:hint="eastAsia"/>
        </w:rPr>
      </w:pPr>
      <w:bookmarkStart w:id="24" w:name="_Toc391883999"/>
      <w:r>
        <w:rPr>
          <w:rFonts w:hint="eastAsia"/>
        </w:rPr>
        <w:lastRenderedPageBreak/>
        <w:t>七</w:t>
      </w:r>
      <w:r w:rsidR="00A25829">
        <w:rPr>
          <w:rFonts w:hint="eastAsia"/>
        </w:rPr>
        <w:t>．</w:t>
      </w:r>
      <w:r w:rsidR="00A25829">
        <w:rPr>
          <w:rFonts w:hint="eastAsia"/>
        </w:rPr>
        <w:t>附录</w:t>
      </w:r>
      <w:bookmarkEnd w:id="24"/>
    </w:p>
    <w:p w:rsidR="00834A4B" w:rsidRDefault="00834A4B" w:rsidP="00834A4B">
      <w:pPr>
        <w:pStyle w:val="3"/>
        <w:rPr>
          <w:rFonts w:hint="eastAsia"/>
        </w:rPr>
      </w:pPr>
      <w:bookmarkStart w:id="25" w:name="_7.1_IUNI大数据分析接口规范"/>
      <w:bookmarkEnd w:id="25"/>
      <w:r>
        <w:rPr>
          <w:rFonts w:hint="eastAsia"/>
        </w:rPr>
        <w:t>7.</w:t>
      </w:r>
      <w:r w:rsidR="001C3083">
        <w:rPr>
          <w:rFonts w:hint="eastAsia"/>
        </w:rPr>
        <w:t>1</w:t>
      </w:r>
      <w:r>
        <w:rPr>
          <w:rFonts w:hint="eastAsia"/>
        </w:rPr>
        <w:tab/>
      </w:r>
      <w:r w:rsidR="00E9408B" w:rsidRPr="00A25829">
        <w:rPr>
          <w:rFonts w:hint="eastAsia"/>
        </w:rPr>
        <w:t>IUNI</w:t>
      </w:r>
      <w:r w:rsidR="00E9408B" w:rsidRPr="00A25829">
        <w:rPr>
          <w:rFonts w:hint="eastAsia"/>
        </w:rPr>
        <w:t>大数据分析接口规范</w:t>
      </w:r>
    </w:p>
    <w:p w:rsidR="00E9408B" w:rsidRPr="00E9408B" w:rsidRDefault="00834A4B" w:rsidP="00834A4B">
      <w:pPr>
        <w:pStyle w:val="3"/>
        <w:rPr>
          <w:rFonts w:hint="eastAsia"/>
        </w:rPr>
      </w:pPr>
      <w:bookmarkStart w:id="26" w:name="_7.2_IUNI大数据分析平台部署方案"/>
      <w:bookmarkEnd w:id="26"/>
      <w:r>
        <w:rPr>
          <w:rFonts w:hint="eastAsia"/>
        </w:rPr>
        <w:t>7.2</w:t>
      </w:r>
      <w:r>
        <w:rPr>
          <w:rFonts w:hint="eastAsia"/>
        </w:rPr>
        <w:tab/>
      </w:r>
      <w:r w:rsidR="00E9408B">
        <w:rPr>
          <w:rFonts w:hint="eastAsia"/>
        </w:rPr>
        <w:t>IUNI</w:t>
      </w:r>
      <w:r w:rsidR="00E9408B">
        <w:rPr>
          <w:rFonts w:hint="eastAsia"/>
        </w:rPr>
        <w:t>大数据分析平台部署方案</w:t>
      </w:r>
      <w:bookmarkStart w:id="27" w:name="_GoBack"/>
      <w:bookmarkEnd w:id="27"/>
    </w:p>
    <w:p w:rsidR="0050180D" w:rsidRDefault="0050180D" w:rsidP="0050180D">
      <w:pPr>
        <w:pStyle w:val="2"/>
        <w:rPr>
          <w:rFonts w:hint="eastAsia"/>
        </w:rPr>
      </w:pPr>
      <w:bookmarkStart w:id="28" w:name="_Toc391884000"/>
      <w:r>
        <w:rPr>
          <w:rFonts w:hint="eastAsia"/>
        </w:rPr>
        <w:t>八．修订历史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701"/>
        <w:gridCol w:w="5329"/>
      </w:tblGrid>
      <w:tr w:rsidR="00AD7B20" w:rsidTr="00AD7B20">
        <w:tc>
          <w:tcPr>
            <w:tcW w:w="1809" w:type="dxa"/>
          </w:tcPr>
          <w:p w:rsidR="00AD7B20" w:rsidRDefault="00AD7B20" w:rsidP="00AD7B20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843" w:type="dxa"/>
          </w:tcPr>
          <w:p w:rsidR="00AD7B20" w:rsidRDefault="00AD7B20" w:rsidP="00AD7B20">
            <w:pPr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  <w:tc>
          <w:tcPr>
            <w:tcW w:w="1701" w:type="dxa"/>
          </w:tcPr>
          <w:p w:rsidR="00AD7B20" w:rsidRDefault="00AD7B20" w:rsidP="00AD7B20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5329" w:type="dxa"/>
          </w:tcPr>
          <w:p w:rsidR="00AD7B20" w:rsidRDefault="00AD7B20" w:rsidP="00AD7B2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D7B20" w:rsidTr="00AD7B20">
        <w:tc>
          <w:tcPr>
            <w:tcW w:w="1809" w:type="dxa"/>
          </w:tcPr>
          <w:p w:rsidR="00AD7B20" w:rsidRDefault="00AD7B20" w:rsidP="00AD7B20">
            <w:pPr>
              <w:rPr>
                <w:rFonts w:hint="eastAsia"/>
              </w:rPr>
            </w:pPr>
            <w:r>
              <w:rPr>
                <w:rFonts w:hint="eastAsia"/>
              </w:rPr>
              <w:t>2014-06-30</w:t>
            </w:r>
          </w:p>
        </w:tc>
        <w:tc>
          <w:tcPr>
            <w:tcW w:w="1843" w:type="dxa"/>
          </w:tcPr>
          <w:p w:rsidR="00AD7B20" w:rsidRDefault="00AD7B20" w:rsidP="00AD7B2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陈智伟</w:t>
            </w:r>
            <w:proofErr w:type="gramEnd"/>
          </w:p>
        </w:tc>
        <w:tc>
          <w:tcPr>
            <w:tcW w:w="1701" w:type="dxa"/>
          </w:tcPr>
          <w:p w:rsidR="00AD7B20" w:rsidRDefault="00AD7B20" w:rsidP="00AD7B2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5329" w:type="dxa"/>
          </w:tcPr>
          <w:p w:rsidR="00AD7B20" w:rsidRDefault="00AD7B20" w:rsidP="00AD7B20">
            <w:pPr>
              <w:rPr>
                <w:rFonts w:hint="eastAsia"/>
              </w:rPr>
            </w:pPr>
            <w:r>
              <w:rPr>
                <w:rFonts w:hint="eastAsia"/>
              </w:rPr>
              <w:t>初步文档制定</w:t>
            </w:r>
          </w:p>
        </w:tc>
      </w:tr>
    </w:tbl>
    <w:p w:rsidR="00983D61" w:rsidRPr="00983D61" w:rsidRDefault="00983D61" w:rsidP="00983D61">
      <w:pPr>
        <w:rPr>
          <w:rFonts w:hint="eastAsia"/>
        </w:rPr>
      </w:pPr>
    </w:p>
    <w:sectPr w:rsidR="00983D61" w:rsidRPr="00983D61" w:rsidSect="0064298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566" w:rsidRDefault="00126566" w:rsidP="00155486">
      <w:r>
        <w:separator/>
      </w:r>
    </w:p>
  </w:endnote>
  <w:endnote w:type="continuationSeparator" w:id="0">
    <w:p w:rsidR="00126566" w:rsidRDefault="00126566" w:rsidP="00155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543" w:rsidRDefault="0096754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543" w:rsidRDefault="0096754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543" w:rsidRDefault="009675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566" w:rsidRDefault="00126566" w:rsidP="00155486">
      <w:r>
        <w:separator/>
      </w:r>
    </w:p>
  </w:footnote>
  <w:footnote w:type="continuationSeparator" w:id="0">
    <w:p w:rsidR="00126566" w:rsidRDefault="00126566" w:rsidP="00155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543" w:rsidRDefault="00967543" w:rsidP="00967543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543" w:rsidRDefault="00967543" w:rsidP="00967543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543" w:rsidRDefault="0096754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7C1"/>
    <w:multiLevelType w:val="multilevel"/>
    <w:tmpl w:val="D94CE83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">
    <w:nsid w:val="05926B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43F79D2"/>
    <w:multiLevelType w:val="hybridMultilevel"/>
    <w:tmpl w:val="722A52DE"/>
    <w:lvl w:ilvl="0" w:tplc="977C1C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60F6508"/>
    <w:multiLevelType w:val="hybridMultilevel"/>
    <w:tmpl w:val="61FEC60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B74739"/>
    <w:multiLevelType w:val="hybridMultilevel"/>
    <w:tmpl w:val="DF9AA948"/>
    <w:lvl w:ilvl="0" w:tplc="7A8019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C07460D"/>
    <w:multiLevelType w:val="hybridMultilevel"/>
    <w:tmpl w:val="3ECC88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33257A"/>
    <w:multiLevelType w:val="hybridMultilevel"/>
    <w:tmpl w:val="D8E8FE64"/>
    <w:lvl w:ilvl="0" w:tplc="DF5684C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99C3008"/>
    <w:multiLevelType w:val="hybridMultilevel"/>
    <w:tmpl w:val="D7C2D8B4"/>
    <w:lvl w:ilvl="0" w:tplc="26C01B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DBF67BA"/>
    <w:multiLevelType w:val="multilevel"/>
    <w:tmpl w:val="3F8682F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80" w:hanging="1440"/>
      </w:pPr>
      <w:rPr>
        <w:rFonts w:hint="default"/>
      </w:rPr>
    </w:lvl>
  </w:abstractNum>
  <w:abstractNum w:abstractNumId="9">
    <w:nsid w:val="4E6C49EE"/>
    <w:multiLevelType w:val="hybridMultilevel"/>
    <w:tmpl w:val="3EA231E8"/>
    <w:lvl w:ilvl="0" w:tplc="5B9E3F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F2751BC"/>
    <w:multiLevelType w:val="hybridMultilevel"/>
    <w:tmpl w:val="CE622F08"/>
    <w:lvl w:ilvl="0" w:tplc="2A86E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23F79AE"/>
    <w:multiLevelType w:val="hybridMultilevel"/>
    <w:tmpl w:val="0E066EB2"/>
    <w:lvl w:ilvl="0" w:tplc="9E06D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0C62EA"/>
    <w:multiLevelType w:val="hybridMultilevel"/>
    <w:tmpl w:val="21BEF220"/>
    <w:lvl w:ilvl="0" w:tplc="AE408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8D4746A"/>
    <w:multiLevelType w:val="hybridMultilevel"/>
    <w:tmpl w:val="CFEAFE5C"/>
    <w:lvl w:ilvl="0" w:tplc="EDE06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CA148FE"/>
    <w:multiLevelType w:val="hybridMultilevel"/>
    <w:tmpl w:val="0D864706"/>
    <w:lvl w:ilvl="0" w:tplc="2E525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E412B5F"/>
    <w:multiLevelType w:val="hybridMultilevel"/>
    <w:tmpl w:val="F7C85646"/>
    <w:lvl w:ilvl="0" w:tplc="DC34701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1284952A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01C6690"/>
    <w:multiLevelType w:val="hybridMultilevel"/>
    <w:tmpl w:val="DF9AA948"/>
    <w:lvl w:ilvl="0" w:tplc="7A8019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4A83EA6"/>
    <w:multiLevelType w:val="multilevel"/>
    <w:tmpl w:val="5CF6D5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18">
    <w:nsid w:val="675613B7"/>
    <w:multiLevelType w:val="hybridMultilevel"/>
    <w:tmpl w:val="91889ABC"/>
    <w:lvl w:ilvl="0" w:tplc="9F8A2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6"/>
  </w:num>
  <w:num w:numId="5">
    <w:abstractNumId w:val="15"/>
  </w:num>
  <w:num w:numId="6">
    <w:abstractNumId w:val="9"/>
  </w:num>
  <w:num w:numId="7">
    <w:abstractNumId w:val="14"/>
  </w:num>
  <w:num w:numId="8">
    <w:abstractNumId w:val="7"/>
  </w:num>
  <w:num w:numId="9">
    <w:abstractNumId w:val="16"/>
  </w:num>
  <w:num w:numId="10">
    <w:abstractNumId w:val="4"/>
  </w:num>
  <w:num w:numId="11">
    <w:abstractNumId w:val="5"/>
  </w:num>
  <w:num w:numId="12">
    <w:abstractNumId w:val="8"/>
  </w:num>
  <w:num w:numId="13">
    <w:abstractNumId w:val="1"/>
  </w:num>
  <w:num w:numId="14">
    <w:abstractNumId w:val="17"/>
  </w:num>
  <w:num w:numId="15">
    <w:abstractNumId w:val="12"/>
  </w:num>
  <w:num w:numId="16">
    <w:abstractNumId w:val="18"/>
  </w:num>
  <w:num w:numId="17">
    <w:abstractNumId w:val="3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227"/>
    <w:rsid w:val="00001562"/>
    <w:rsid w:val="00014C2A"/>
    <w:rsid w:val="00014F46"/>
    <w:rsid w:val="00016E1A"/>
    <w:rsid w:val="00020BF0"/>
    <w:rsid w:val="00027FF2"/>
    <w:rsid w:val="000406F4"/>
    <w:rsid w:val="000433EC"/>
    <w:rsid w:val="00066C70"/>
    <w:rsid w:val="00083653"/>
    <w:rsid w:val="00087153"/>
    <w:rsid w:val="000A6EFB"/>
    <w:rsid w:val="000B5A97"/>
    <w:rsid w:val="000E5A35"/>
    <w:rsid w:val="000F4A2A"/>
    <w:rsid w:val="00101380"/>
    <w:rsid w:val="00104AC0"/>
    <w:rsid w:val="0011739A"/>
    <w:rsid w:val="00126566"/>
    <w:rsid w:val="00130C8C"/>
    <w:rsid w:val="0013114E"/>
    <w:rsid w:val="0013172B"/>
    <w:rsid w:val="001505F2"/>
    <w:rsid w:val="001550D4"/>
    <w:rsid w:val="00155486"/>
    <w:rsid w:val="001633C7"/>
    <w:rsid w:val="00180403"/>
    <w:rsid w:val="00190297"/>
    <w:rsid w:val="00195F50"/>
    <w:rsid w:val="001A3FC1"/>
    <w:rsid w:val="001A6117"/>
    <w:rsid w:val="001A6CD7"/>
    <w:rsid w:val="001B2EFD"/>
    <w:rsid w:val="001C059B"/>
    <w:rsid w:val="001C3083"/>
    <w:rsid w:val="001D606B"/>
    <w:rsid w:val="001D7C3C"/>
    <w:rsid w:val="001E54A2"/>
    <w:rsid w:val="001F19C1"/>
    <w:rsid w:val="00203696"/>
    <w:rsid w:val="0020506D"/>
    <w:rsid w:val="002056CD"/>
    <w:rsid w:val="00210217"/>
    <w:rsid w:val="00211797"/>
    <w:rsid w:val="0022584A"/>
    <w:rsid w:val="00233A18"/>
    <w:rsid w:val="00275117"/>
    <w:rsid w:val="0029152D"/>
    <w:rsid w:val="002A4FAA"/>
    <w:rsid w:val="002A78FA"/>
    <w:rsid w:val="002C1E3B"/>
    <w:rsid w:val="002E32BF"/>
    <w:rsid w:val="002E64E5"/>
    <w:rsid w:val="003041AD"/>
    <w:rsid w:val="00304CB1"/>
    <w:rsid w:val="00324BF1"/>
    <w:rsid w:val="003276EA"/>
    <w:rsid w:val="003359D2"/>
    <w:rsid w:val="00340545"/>
    <w:rsid w:val="00352591"/>
    <w:rsid w:val="00356A49"/>
    <w:rsid w:val="00363A43"/>
    <w:rsid w:val="00393473"/>
    <w:rsid w:val="00394433"/>
    <w:rsid w:val="00394A0F"/>
    <w:rsid w:val="00397410"/>
    <w:rsid w:val="003A3289"/>
    <w:rsid w:val="003A7728"/>
    <w:rsid w:val="003D0F4E"/>
    <w:rsid w:val="003E1E07"/>
    <w:rsid w:val="003E4015"/>
    <w:rsid w:val="003E491A"/>
    <w:rsid w:val="003E6B37"/>
    <w:rsid w:val="003F0BAA"/>
    <w:rsid w:val="00402B02"/>
    <w:rsid w:val="00404347"/>
    <w:rsid w:val="00430581"/>
    <w:rsid w:val="00446A09"/>
    <w:rsid w:val="00455A3B"/>
    <w:rsid w:val="00480907"/>
    <w:rsid w:val="0048176D"/>
    <w:rsid w:val="00486D0D"/>
    <w:rsid w:val="004A632D"/>
    <w:rsid w:val="004B0EC9"/>
    <w:rsid w:val="004C250F"/>
    <w:rsid w:val="004E7F84"/>
    <w:rsid w:val="004F33B7"/>
    <w:rsid w:val="004F46BE"/>
    <w:rsid w:val="0050022A"/>
    <w:rsid w:val="0050180D"/>
    <w:rsid w:val="0051334E"/>
    <w:rsid w:val="00514786"/>
    <w:rsid w:val="00532001"/>
    <w:rsid w:val="00554699"/>
    <w:rsid w:val="00580FA8"/>
    <w:rsid w:val="00581299"/>
    <w:rsid w:val="00583227"/>
    <w:rsid w:val="005A4ADC"/>
    <w:rsid w:val="00610C5E"/>
    <w:rsid w:val="006168C8"/>
    <w:rsid w:val="00642983"/>
    <w:rsid w:val="00650B40"/>
    <w:rsid w:val="006632E0"/>
    <w:rsid w:val="00671242"/>
    <w:rsid w:val="006712B3"/>
    <w:rsid w:val="0069072A"/>
    <w:rsid w:val="006C4919"/>
    <w:rsid w:val="006C5133"/>
    <w:rsid w:val="006D0F80"/>
    <w:rsid w:val="006D28A7"/>
    <w:rsid w:val="006D3B6D"/>
    <w:rsid w:val="006E7953"/>
    <w:rsid w:val="006F20C5"/>
    <w:rsid w:val="00710874"/>
    <w:rsid w:val="007241F3"/>
    <w:rsid w:val="0072527B"/>
    <w:rsid w:val="007313C5"/>
    <w:rsid w:val="00732FB3"/>
    <w:rsid w:val="007355D7"/>
    <w:rsid w:val="0077101C"/>
    <w:rsid w:val="00777827"/>
    <w:rsid w:val="007848EE"/>
    <w:rsid w:val="007962B4"/>
    <w:rsid w:val="0079635F"/>
    <w:rsid w:val="007B787C"/>
    <w:rsid w:val="007C52B9"/>
    <w:rsid w:val="007E0F47"/>
    <w:rsid w:val="007E2DE8"/>
    <w:rsid w:val="007E4F07"/>
    <w:rsid w:val="007F4174"/>
    <w:rsid w:val="007F4E4C"/>
    <w:rsid w:val="00825638"/>
    <w:rsid w:val="00831CAE"/>
    <w:rsid w:val="00834A4B"/>
    <w:rsid w:val="008509F3"/>
    <w:rsid w:val="00887867"/>
    <w:rsid w:val="00890385"/>
    <w:rsid w:val="00895DE4"/>
    <w:rsid w:val="008A69DE"/>
    <w:rsid w:val="008B1EA6"/>
    <w:rsid w:val="008B3D7B"/>
    <w:rsid w:val="008C5458"/>
    <w:rsid w:val="008C69A3"/>
    <w:rsid w:val="008E6280"/>
    <w:rsid w:val="00913990"/>
    <w:rsid w:val="00933301"/>
    <w:rsid w:val="00933D1F"/>
    <w:rsid w:val="009425E1"/>
    <w:rsid w:val="00952060"/>
    <w:rsid w:val="00967543"/>
    <w:rsid w:val="00971076"/>
    <w:rsid w:val="00974112"/>
    <w:rsid w:val="00983ADA"/>
    <w:rsid w:val="00983D61"/>
    <w:rsid w:val="009B4602"/>
    <w:rsid w:val="009B4BBD"/>
    <w:rsid w:val="009C03D9"/>
    <w:rsid w:val="009D2914"/>
    <w:rsid w:val="009D7876"/>
    <w:rsid w:val="009E1EA7"/>
    <w:rsid w:val="009E4DD2"/>
    <w:rsid w:val="009E56A0"/>
    <w:rsid w:val="009F4EA7"/>
    <w:rsid w:val="00A25829"/>
    <w:rsid w:val="00A37FB5"/>
    <w:rsid w:val="00A44B05"/>
    <w:rsid w:val="00A56E85"/>
    <w:rsid w:val="00A7158C"/>
    <w:rsid w:val="00A740D6"/>
    <w:rsid w:val="00A87A91"/>
    <w:rsid w:val="00AC4747"/>
    <w:rsid w:val="00AD7B20"/>
    <w:rsid w:val="00AE7B1A"/>
    <w:rsid w:val="00B023F8"/>
    <w:rsid w:val="00B06DD1"/>
    <w:rsid w:val="00B312BF"/>
    <w:rsid w:val="00B32142"/>
    <w:rsid w:val="00B33356"/>
    <w:rsid w:val="00B36F87"/>
    <w:rsid w:val="00B438A6"/>
    <w:rsid w:val="00B565AF"/>
    <w:rsid w:val="00B64930"/>
    <w:rsid w:val="00B73A31"/>
    <w:rsid w:val="00B77622"/>
    <w:rsid w:val="00B813BB"/>
    <w:rsid w:val="00B84468"/>
    <w:rsid w:val="00BC3ABC"/>
    <w:rsid w:val="00BD6D1A"/>
    <w:rsid w:val="00BD7B46"/>
    <w:rsid w:val="00C17560"/>
    <w:rsid w:val="00C232B2"/>
    <w:rsid w:val="00C309EF"/>
    <w:rsid w:val="00C34220"/>
    <w:rsid w:val="00C34BC0"/>
    <w:rsid w:val="00C5361D"/>
    <w:rsid w:val="00C81F0B"/>
    <w:rsid w:val="00CB64DB"/>
    <w:rsid w:val="00CC13C7"/>
    <w:rsid w:val="00CC14BF"/>
    <w:rsid w:val="00CE017F"/>
    <w:rsid w:val="00CE1D88"/>
    <w:rsid w:val="00CF6C58"/>
    <w:rsid w:val="00D01EE2"/>
    <w:rsid w:val="00D058B5"/>
    <w:rsid w:val="00D33F46"/>
    <w:rsid w:val="00D621EA"/>
    <w:rsid w:val="00D70109"/>
    <w:rsid w:val="00D80B0C"/>
    <w:rsid w:val="00D84279"/>
    <w:rsid w:val="00D87F95"/>
    <w:rsid w:val="00D914EE"/>
    <w:rsid w:val="00DB0C6A"/>
    <w:rsid w:val="00DE04F0"/>
    <w:rsid w:val="00E200A3"/>
    <w:rsid w:val="00E243AA"/>
    <w:rsid w:val="00E25BE1"/>
    <w:rsid w:val="00E337B2"/>
    <w:rsid w:val="00E63D96"/>
    <w:rsid w:val="00E93EF7"/>
    <w:rsid w:val="00E9408B"/>
    <w:rsid w:val="00EA0CC5"/>
    <w:rsid w:val="00EB1F22"/>
    <w:rsid w:val="00EB37BF"/>
    <w:rsid w:val="00EB54CC"/>
    <w:rsid w:val="00ED4ED3"/>
    <w:rsid w:val="00EE0615"/>
    <w:rsid w:val="00EE6422"/>
    <w:rsid w:val="00F000A6"/>
    <w:rsid w:val="00F301C2"/>
    <w:rsid w:val="00F40155"/>
    <w:rsid w:val="00F532F8"/>
    <w:rsid w:val="00F5462D"/>
    <w:rsid w:val="00F66DB1"/>
    <w:rsid w:val="00F906AA"/>
    <w:rsid w:val="00F92A48"/>
    <w:rsid w:val="00F94DB4"/>
    <w:rsid w:val="00FA6EEE"/>
    <w:rsid w:val="00FB67FF"/>
    <w:rsid w:val="00FC6838"/>
    <w:rsid w:val="00FE713D"/>
    <w:rsid w:val="00FF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2E0"/>
  </w:style>
  <w:style w:type="paragraph" w:styleId="1">
    <w:name w:val="heading 1"/>
    <w:basedOn w:val="a"/>
    <w:next w:val="a"/>
    <w:link w:val="1Char"/>
    <w:uiPriority w:val="9"/>
    <w:qFormat/>
    <w:rsid w:val="00663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3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32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32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32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32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32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32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2E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117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179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55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548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54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5486"/>
    <w:rPr>
      <w:sz w:val="18"/>
      <w:szCs w:val="18"/>
    </w:rPr>
  </w:style>
  <w:style w:type="character" w:styleId="a7">
    <w:name w:val="Hyperlink"/>
    <w:basedOn w:val="a0"/>
    <w:uiPriority w:val="99"/>
    <w:unhideWhenUsed/>
    <w:rsid w:val="0077782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63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632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itle"/>
    <w:basedOn w:val="a"/>
    <w:next w:val="a"/>
    <w:link w:val="Char2"/>
    <w:uiPriority w:val="10"/>
    <w:qFormat/>
    <w:rsid w:val="00663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663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6632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6632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632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632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0">
    <w:name w:val="toc 1"/>
    <w:basedOn w:val="a"/>
    <w:next w:val="a"/>
    <w:autoRedefine/>
    <w:uiPriority w:val="39"/>
    <w:unhideWhenUsed/>
    <w:rsid w:val="00967543"/>
  </w:style>
  <w:style w:type="paragraph" w:styleId="20">
    <w:name w:val="toc 2"/>
    <w:basedOn w:val="a"/>
    <w:next w:val="a"/>
    <w:autoRedefine/>
    <w:uiPriority w:val="39"/>
    <w:unhideWhenUsed/>
    <w:rsid w:val="00967543"/>
    <w:pPr>
      <w:ind w:leftChars="200" w:left="420"/>
    </w:pPr>
  </w:style>
  <w:style w:type="character" w:customStyle="1" w:styleId="charcharcharcharcharcharcharchar">
    <w:name w:val="charcharcharcharcharcharcharchar"/>
    <w:basedOn w:val="a0"/>
    <w:rsid w:val="00933D1F"/>
  </w:style>
  <w:style w:type="table" w:styleId="aa">
    <w:name w:val="Table Grid"/>
    <w:basedOn w:val="a1"/>
    <w:uiPriority w:val="59"/>
    <w:rsid w:val="00AD7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69072A"/>
    <w:pPr>
      <w:ind w:leftChars="400" w:left="840"/>
    </w:pPr>
  </w:style>
  <w:style w:type="character" w:customStyle="1" w:styleId="5Char">
    <w:name w:val="标题 5 Char"/>
    <w:basedOn w:val="a0"/>
    <w:link w:val="5"/>
    <w:uiPriority w:val="9"/>
    <w:semiHidden/>
    <w:rsid w:val="006632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6632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6632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6632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632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6632E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Strong"/>
    <w:basedOn w:val="a0"/>
    <w:uiPriority w:val="22"/>
    <w:qFormat/>
    <w:rsid w:val="006632E0"/>
    <w:rPr>
      <w:b/>
      <w:bCs/>
    </w:rPr>
  </w:style>
  <w:style w:type="character" w:styleId="ad">
    <w:name w:val="Emphasis"/>
    <w:basedOn w:val="a0"/>
    <w:uiPriority w:val="20"/>
    <w:qFormat/>
    <w:rsid w:val="006632E0"/>
    <w:rPr>
      <w:i/>
      <w:iCs/>
    </w:rPr>
  </w:style>
  <w:style w:type="paragraph" w:styleId="ae">
    <w:name w:val="No Spacing"/>
    <w:uiPriority w:val="1"/>
    <w:qFormat/>
    <w:rsid w:val="006632E0"/>
    <w:pPr>
      <w:spacing w:after="0" w:line="240" w:lineRule="auto"/>
    </w:pPr>
  </w:style>
  <w:style w:type="paragraph" w:styleId="af">
    <w:name w:val="Quote"/>
    <w:basedOn w:val="a"/>
    <w:next w:val="a"/>
    <w:link w:val="Char4"/>
    <w:uiPriority w:val="29"/>
    <w:qFormat/>
    <w:rsid w:val="006632E0"/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6632E0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5"/>
    <w:uiPriority w:val="30"/>
    <w:qFormat/>
    <w:rsid w:val="006632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0"/>
    <w:uiPriority w:val="30"/>
    <w:rsid w:val="006632E0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6632E0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6632E0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6632E0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6632E0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6632E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632E0"/>
    <w:pPr>
      <w:outlineLvl w:val="9"/>
    </w:pPr>
  </w:style>
  <w:style w:type="character" w:styleId="af6">
    <w:name w:val="FollowedHyperlink"/>
    <w:basedOn w:val="a0"/>
    <w:uiPriority w:val="99"/>
    <w:semiHidden/>
    <w:unhideWhenUsed/>
    <w:rsid w:val="004F46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2E0"/>
  </w:style>
  <w:style w:type="paragraph" w:styleId="1">
    <w:name w:val="heading 1"/>
    <w:basedOn w:val="a"/>
    <w:next w:val="a"/>
    <w:link w:val="1Char"/>
    <w:uiPriority w:val="9"/>
    <w:qFormat/>
    <w:rsid w:val="00663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3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32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32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32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32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32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32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2E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117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179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55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548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54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5486"/>
    <w:rPr>
      <w:sz w:val="18"/>
      <w:szCs w:val="18"/>
    </w:rPr>
  </w:style>
  <w:style w:type="character" w:styleId="a7">
    <w:name w:val="Hyperlink"/>
    <w:basedOn w:val="a0"/>
    <w:uiPriority w:val="99"/>
    <w:unhideWhenUsed/>
    <w:rsid w:val="0077782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63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632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itle"/>
    <w:basedOn w:val="a"/>
    <w:next w:val="a"/>
    <w:link w:val="Char2"/>
    <w:uiPriority w:val="10"/>
    <w:qFormat/>
    <w:rsid w:val="00663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663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6632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6632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632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632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0">
    <w:name w:val="toc 1"/>
    <w:basedOn w:val="a"/>
    <w:next w:val="a"/>
    <w:autoRedefine/>
    <w:uiPriority w:val="39"/>
    <w:unhideWhenUsed/>
    <w:rsid w:val="00967543"/>
  </w:style>
  <w:style w:type="paragraph" w:styleId="20">
    <w:name w:val="toc 2"/>
    <w:basedOn w:val="a"/>
    <w:next w:val="a"/>
    <w:autoRedefine/>
    <w:uiPriority w:val="39"/>
    <w:unhideWhenUsed/>
    <w:rsid w:val="00967543"/>
    <w:pPr>
      <w:ind w:leftChars="200" w:left="420"/>
    </w:pPr>
  </w:style>
  <w:style w:type="character" w:customStyle="1" w:styleId="charcharcharcharcharcharcharchar">
    <w:name w:val="charcharcharcharcharcharcharchar"/>
    <w:basedOn w:val="a0"/>
    <w:rsid w:val="00933D1F"/>
  </w:style>
  <w:style w:type="table" w:styleId="aa">
    <w:name w:val="Table Grid"/>
    <w:basedOn w:val="a1"/>
    <w:uiPriority w:val="59"/>
    <w:rsid w:val="00AD7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69072A"/>
    <w:pPr>
      <w:ind w:leftChars="400" w:left="840"/>
    </w:pPr>
  </w:style>
  <w:style w:type="character" w:customStyle="1" w:styleId="5Char">
    <w:name w:val="标题 5 Char"/>
    <w:basedOn w:val="a0"/>
    <w:link w:val="5"/>
    <w:uiPriority w:val="9"/>
    <w:semiHidden/>
    <w:rsid w:val="006632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6632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6632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6632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632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6632E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Strong"/>
    <w:basedOn w:val="a0"/>
    <w:uiPriority w:val="22"/>
    <w:qFormat/>
    <w:rsid w:val="006632E0"/>
    <w:rPr>
      <w:b/>
      <w:bCs/>
    </w:rPr>
  </w:style>
  <w:style w:type="character" w:styleId="ad">
    <w:name w:val="Emphasis"/>
    <w:basedOn w:val="a0"/>
    <w:uiPriority w:val="20"/>
    <w:qFormat/>
    <w:rsid w:val="006632E0"/>
    <w:rPr>
      <w:i/>
      <w:iCs/>
    </w:rPr>
  </w:style>
  <w:style w:type="paragraph" w:styleId="ae">
    <w:name w:val="No Spacing"/>
    <w:uiPriority w:val="1"/>
    <w:qFormat/>
    <w:rsid w:val="006632E0"/>
    <w:pPr>
      <w:spacing w:after="0" w:line="240" w:lineRule="auto"/>
    </w:pPr>
  </w:style>
  <w:style w:type="paragraph" w:styleId="af">
    <w:name w:val="Quote"/>
    <w:basedOn w:val="a"/>
    <w:next w:val="a"/>
    <w:link w:val="Char4"/>
    <w:uiPriority w:val="29"/>
    <w:qFormat/>
    <w:rsid w:val="006632E0"/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6632E0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5"/>
    <w:uiPriority w:val="30"/>
    <w:qFormat/>
    <w:rsid w:val="006632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0"/>
    <w:uiPriority w:val="30"/>
    <w:rsid w:val="006632E0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6632E0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6632E0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6632E0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6632E0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6632E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632E0"/>
    <w:pPr>
      <w:outlineLvl w:val="9"/>
    </w:pPr>
  </w:style>
  <w:style w:type="character" w:styleId="af6">
    <w:name w:val="FollowedHyperlink"/>
    <w:basedOn w:val="a0"/>
    <w:uiPriority w:val="99"/>
    <w:semiHidden/>
    <w:unhideWhenUsed/>
    <w:rsid w:val="004F46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F75B8-F8D3-4FD1-B18D-3395F61C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8</Pages>
  <Words>581</Words>
  <Characters>3312</Characters>
  <Application>Microsoft Office Word</Application>
  <DocSecurity>0</DocSecurity>
  <Lines>27</Lines>
  <Paragraphs>7</Paragraphs>
  <ScaleCrop>false</ScaleCrop>
  <Company>china</Company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241</cp:revision>
  <dcterms:created xsi:type="dcterms:W3CDTF">2014-04-25T01:23:00Z</dcterms:created>
  <dcterms:modified xsi:type="dcterms:W3CDTF">2014-06-30T01:49:00Z</dcterms:modified>
</cp:coreProperties>
</file>