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360"/>
        <w:jc w:val="center"/>
      </w:pPr>
      <w:r>
        <w:rPr>
          <w:b/>
          <w:color w:val="1F4E79"/>
          <w:sz w:val="44"/>
          <w:rFonts w:eastAsia="Noto Sans CJK SC" w:ascii="Arial" w:hAnsi="Arial"/>
        </w:rPr>
        <w:t>犁耙入地深度检测算法</w:t>
        <w:br/>
        <w:t>阶段性脚本说明书</w:t>
      </w:r>
    </w:p>
    <w:p>
      <w:pPr>
        <w:jc w:val="center"/>
      </w:pPr>
      <w:r>
        <w:rPr>
          <w:color w:val="4F81BD"/>
          <w:sz w:val="25"/>
          <w:rFonts w:eastAsia="Noto Sans CJK SC" w:ascii="Arial" w:hAnsi="Arial"/>
        </w:rPr>
        <w:t>基于 ZED2i、AprilTag 与地面平面拟合的分阶段开发文档</w:t>
      </w:r>
    </w:p>
    <w:p>
      <w:pPr>
        <w:spacing w:after="0" w:before="0" w:line="300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fill="DCE6F1"/>
          </w:tcPr>
          <w:p>
            <w:pPr>
              <w:jc w:val="center"/>
            </w:pPr>
            <w:r>
              <w:rPr>
                <w:b/>
                <w:sz w:val="21"/>
                <w:rFonts w:eastAsia="Noto Sans CJK SC" w:ascii="Arial" w:hAnsi="Arial"/>
              </w:rPr>
              <w:t>项目项</w:t>
            </w:r>
          </w:p>
        </w:tc>
        <w:tc>
          <w:tcPr>
            <w:tcW w:type="dxa" w:w="6520"/>
            <w:vAlign w:val="center"/>
            <w:shd w:fill="DCE6F1"/>
          </w:tcPr>
          <w:p>
            <w:pPr>
              <w:jc w:val="center"/>
            </w:pPr>
            <w:r>
              <w:rPr>
                <w:b/>
                <w:sz w:val="21"/>
                <w:rFonts w:eastAsia="Noto Sans CJK SC" w:ascii="Arial" w:hAnsi="Arial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  <w:rFonts w:eastAsia="Noto Sans CJK SC" w:ascii="Arial" w:hAnsi="Arial"/>
              </w:rPr>
              <w:t>文档用途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>
              <w:rPr>
                <w:sz w:val="20"/>
                <w:rFonts w:eastAsia="Noto Sans CJK SC" w:ascii="Arial" w:hAnsi="Arial"/>
              </w:rPr>
              <w:t>对当前项目从 Step 1 至 Step 5 的最终脚本结构、阶段任务目标、算法逻辑与验收标准进行统一整理。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  <w:rFonts w:eastAsia="Noto Sans CJK SC" w:ascii="Arial" w:hAnsi="Arial"/>
              </w:rPr>
              <w:t>适用对象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>
              <w:rPr>
                <w:sz w:val="20"/>
                <w:rFonts w:eastAsia="Noto Sans CJK SC" w:ascii="Arial" w:hAnsi="Arial"/>
              </w:rPr>
              <w:t>项目开发者、算法调试人员、后续系统集成与论文/报告整理人员。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  <w:rFonts w:eastAsia="Noto Sans CJK SC" w:ascii="Arial" w:hAnsi="Arial"/>
              </w:rPr>
              <w:t>坐标系约定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>
              <w:rPr>
                <w:sz w:val="20"/>
                <w:rFonts w:eastAsia="Noto Sans CJK SC" w:ascii="Arial" w:hAnsi="Arial"/>
              </w:rPr>
              <w:t>Step 2/3 中板位姿与工具点首先在 zed_left_camera_optical_frame 下求得；Step 4 地面平面在 zed_left_camera_frame 下拟合；Step 5 统一坐标系后计算点到平面距离。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  <w:rFonts w:eastAsia="Noto Sans CJK SC" w:ascii="Arial" w:hAnsi="Arial"/>
              </w:rPr>
              <w:t>文档结构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>
              <w:rPr>
                <w:sz w:val="20"/>
                <w:rFonts w:eastAsia="Noto Sans CJK SC" w:ascii="Arial" w:hAnsi="Arial"/>
              </w:rPr>
              <w:t>先说明总体开发逻辑，再按章节依次说明每个阶段的目标、脚本组成、关键算法和最终作用。</w:t>
            </w:r>
          </w:p>
        </w:tc>
      </w:tr>
    </w:tbl>
    <w:p/>
    <w:p>
      <w:r>
        <w:br w:type="page"/>
      </w:r>
    </w:p>
    <w:p>
      <w:pPr>
        <w:spacing w:after="200" w:before="0" w:line="300" w:lineRule="auto"/>
      </w:pPr>
      <w:r>
        <w:rPr>
          <w:b/>
          <w:color w:val="1F4E79"/>
          <w:sz w:val="32"/>
          <w:rFonts w:eastAsia="Noto Sans CJK SC" w:ascii="Arial" w:hAnsi="Arial"/>
        </w:rPr>
        <w:t>目录逻辑说明</w:t>
      </w:r>
    </w:p>
    <w:p>
      <w:pPr>
        <w:spacing w:after="120" w:before="0" w:line="300" w:lineRule="auto"/>
      </w:pPr>
      <w:r>
        <w:rPr>
          <w:b w:val="0"/>
          <w:sz w:val="21"/>
          <w:rFonts w:eastAsia="Noto Sans CJK SC" w:ascii="Arial" w:hAnsi="Arial"/>
        </w:rPr>
        <w:t>本说明书遵循“阶段任务目标 -&gt; 阶段输入输出 -&gt; 最终脚本组成 -&gt; 核心算法说明 -&gt; 运行与验收”的写作逻辑。这样做的原因是：本项目并不是一次性完成的整链实现，而是明确按阶段推进的工程开发过程。每个阶段只解决一个核心问题，上一阶段稳定之后才进入下一阶段，因此说明书也必须与开发逻辑保持一致。</w:t>
      </w:r>
    </w:p>
    <w:p>
      <w:pPr>
        <w:pStyle w:val="ListBullet"/>
        <w:spacing w:after="60" w:line="288" w:lineRule="auto"/>
        <w:ind w:left="340"/>
      </w:pPr>
      <w:r>
        <w:rPr>
          <w:sz w:val="21"/>
          <w:rFonts w:eastAsia="Noto Sans CJK SC" w:ascii="Arial" w:hAnsi="Arial"/>
        </w:rPr>
        <w:t>第 1 章给出项目总体目标、数据链路和阶段依赖关系。</w:t>
      </w:r>
    </w:p>
    <w:p>
      <w:pPr>
        <w:pStyle w:val="ListBullet"/>
        <w:spacing w:after="60" w:line="288" w:lineRule="auto"/>
        <w:ind w:left="340"/>
      </w:pPr>
      <w:r>
        <w:rPr>
          <w:sz w:val="21"/>
          <w:rFonts w:eastAsia="Noto Sans CJK SC" w:ascii="Arial" w:hAnsi="Arial"/>
        </w:rPr>
        <w:t>第 2 至第 6 章分别对应 Step 1 至 Step 5，详细说明最终脚本的目标与实现。</w:t>
      </w:r>
    </w:p>
    <w:p>
      <w:pPr>
        <w:pStyle w:val="ListBullet"/>
        <w:spacing w:after="60" w:line="288" w:lineRule="auto"/>
        <w:ind w:left="340"/>
      </w:pPr>
      <w:r>
        <w:rPr>
          <w:sz w:val="21"/>
          <w:rFonts w:eastAsia="Noto Sans CJK SC" w:ascii="Arial" w:hAnsi="Arial"/>
        </w:rPr>
        <w:t>最后增加整链关系与后续工作建议，便于继续推进 RViz 统一可视化、鲁棒性优化与工程集成。</w:t>
      </w:r>
    </w:p>
    <w:p>
      <w:pPr>
        <w:spacing w:after="120" w:before="240" w:line="300" w:lineRule="auto"/>
      </w:pPr>
      <w:r>
        <w:rPr>
          <w:b/>
          <w:color w:val="1F4E79"/>
          <w:sz w:val="32"/>
          <w:rFonts w:eastAsia="Noto Sans CJK SC" w:ascii="Arial" w:hAnsi="Arial"/>
        </w:rPr>
        <w:t>第 1 章  项目总体目标与开发路线</w:t>
      </w:r>
    </w:p>
    <w:p>
      <w:pPr>
        <w:spacing w:after="120" w:before="0" w:line="300" w:lineRule="auto"/>
      </w:pPr>
      <w:r>
        <w:rPr>
          <w:b w:val="0"/>
          <w:sz w:val="21"/>
          <w:rFonts w:eastAsia="Noto Sans CJK SC" w:ascii="Arial" w:hAnsi="Arial"/>
        </w:rPr>
        <w:t>项目目标是在“标定板可见且板与犁耙之间的相对位置固定”的条件下，实时估计犁耙测量点进入地面的深度。算法主链路为：图像与点云数据接入 -&gt; 标定板位姿估计 -&gt; 犁耙测量点空间解算 -&gt; 地面局部平面拟合 -&gt; 点到平面有符号距离计算 -&gt; 深度输出。</w:t>
      </w:r>
    </w:p>
    <w:p>
      <w:pPr>
        <w:spacing w:after="120" w:before="0" w:line="300" w:lineRule="auto"/>
      </w:pPr>
      <w:r>
        <w:rPr>
          <w:b/>
          <w:color w:val="1F4E79"/>
          <w:sz w:val="22"/>
          <w:rFonts w:eastAsia="Noto Sans CJK SC" w:ascii="Arial" w:hAnsi="Arial"/>
        </w:rPr>
        <w:t>从工程角度看，整个系统分为两条子链：</w:t>
      </w:r>
    </w:p>
    <w:p>
      <w:pPr>
        <w:pStyle w:val="ListBullet"/>
        <w:spacing w:after="60" w:line="288" w:lineRule="auto"/>
        <w:ind w:left="340"/>
      </w:pPr>
      <w:r>
        <w:rPr>
          <w:sz w:val="21"/>
          <w:rFonts w:eastAsia="Noto Sans CJK SC" w:ascii="Arial" w:hAnsi="Arial"/>
        </w:rPr>
        <w:t>视觉位姿子链：利用 RGB 图像和 CameraInfo 估计板位姿，并根据固定外参得到犁耙测量点。</w:t>
      </w:r>
    </w:p>
    <w:p>
      <w:pPr>
        <w:pStyle w:val="ListBullet"/>
        <w:spacing w:after="60" w:line="288" w:lineRule="auto"/>
        <w:ind w:left="340"/>
      </w:pPr>
      <w:r>
        <w:rPr>
          <w:sz w:val="21"/>
          <w:rFonts w:eastAsia="Noto Sans CJK SC" w:ascii="Arial" w:hAnsi="Arial"/>
        </w:rPr>
        <w:t>几何地面子链：利用局部点云拟合参考平面，并输出用于距离计算的平面参数。</w:t>
      </w:r>
    </w:p>
    <w:p>
      <w:pPr>
        <w:spacing w:after="120" w:before="0" w:line="300" w:lineRule="auto"/>
      </w:pPr>
      <w:r>
        <w:rPr>
          <w:b w:val="0"/>
          <w:sz w:val="21"/>
          <w:rFonts w:eastAsia="Noto Sans CJK SC" w:ascii="Arial" w:hAnsi="Arial"/>
        </w:rPr>
        <w:t>最终 Step 5 将这两条子链在统一坐标系中汇合，输出 signed_dist 与 depth。</w:t>
      </w:r>
    </w:p>
    <w:p>
      <w:pPr>
        <w:spacing w:after="120" w:before="280" w:line="300" w:lineRule="auto"/>
      </w:pPr>
      <w:r>
        <w:rPr>
          <w:b/>
          <w:color w:val="1F4E79"/>
          <w:sz w:val="32"/>
          <w:rFonts w:eastAsia="Noto Sans CJK SC" w:ascii="Arial" w:hAnsi="Arial"/>
        </w:rPr>
        <w:t>第 2 章  Step 1：ROS2 数据链路验证</w:t>
      </w:r>
    </w:p>
    <w:p>
      <w:pPr>
        <w:spacing w:after="120" w:before="0" w:line="300" w:lineRule="auto"/>
      </w:pPr>
      <w:r>
        <w:rPr>
          <w:b/>
          <w:color w:val="1F4E79"/>
          <w:sz w:val="23"/>
          <w:rFonts w:eastAsia="Noto Sans CJK SC" w:ascii="Arial" w:hAnsi="Arial"/>
        </w:rPr>
        <w:t>任务目标</w:t>
      </w:r>
    </w:p>
    <w:p>
      <w:pPr>
        <w:spacing w:after="120" w:before="0" w:line="300" w:lineRule="auto"/>
      </w:pPr>
      <w:r>
        <w:rPr>
          <w:b w:val="0"/>
          <w:sz w:val="21"/>
          <w:rFonts w:eastAsia="Noto Sans CJK SC" w:ascii="Arial" w:hAnsi="Arial"/>
        </w:rPr>
        <w:t>验证 Python 开发环境能否稳定接收 ZED2i 发布的 RGB 图像、CameraInfo 与 PointCloud2，为后续全部算法阶段打通数据入口。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vAlign w:val="center"/>
            <w:shd w:fill="EAF2F8"/>
          </w:tcPr>
          <w:p>
            <w:pPr>
              <w:jc w:val="center"/>
            </w:pPr>
            <w:r>
              <w:rPr>
                <w:b/>
                <w:sz w:val="20"/>
                <w:rFonts w:eastAsia="Noto Sans CJK SC" w:ascii="Arial" w:hAnsi="Arial"/>
              </w:rPr>
              <w:t>阶段输入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20"/>
                <w:rFonts w:eastAsia="Noto Sans CJK SC" w:ascii="Arial" w:hAnsi="Arial"/>
              </w:rPr>
              <w:t>RGB 图像、CameraInfo、PointCloud2 话题</w:t>
            </w:r>
          </w:p>
        </w:tc>
      </w:tr>
      <w:tr>
        <w:tc>
          <w:tcPr>
            <w:tcW w:type="dxa" w:w="1984"/>
            <w:vAlign w:val="center"/>
            <w:shd w:fill="EAF2F8"/>
          </w:tcPr>
          <w:p>
            <w:pPr>
              <w:jc w:val="center"/>
            </w:pPr>
            <w:r>
              <w:rPr>
                <w:b/>
                <w:sz w:val="20"/>
                <w:rFonts w:eastAsia="Noto Sans CJK SC" w:ascii="Arial" w:hAnsi="Arial"/>
              </w:rPr>
              <w:t>阶段输出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20"/>
                <w:rFonts w:eastAsia="Noto Sans CJK SC" w:ascii="Arial" w:hAnsi="Arial"/>
              </w:rPr>
              <w:t>三路数据接收状态、频率、最近更新时间、基础元数据</w:t>
            </w:r>
          </w:p>
        </w:tc>
      </w:tr>
      <w:tr>
        <w:tc>
          <w:tcPr>
            <w:tcW w:type="dxa" w:w="1984"/>
            <w:vAlign w:val="center"/>
            <w:shd w:fill="EAF2F8"/>
          </w:tcPr>
          <w:p>
            <w:pPr>
              <w:jc w:val="center"/>
            </w:pPr>
            <w:r>
              <w:rPr>
                <w:b/>
                <w:sz w:val="20"/>
                <w:rFonts w:eastAsia="Noto Sans CJK SC" w:ascii="Arial" w:hAnsi="Arial"/>
              </w:rPr>
              <w:t>最终脚本/配置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20"/>
                <w:rFonts w:eastAsia="Noto Sans CJK SC" w:ascii="Arial" w:hAnsi="Arial"/>
              </w:rPr>
              <w:t>config/topics.yaml</w:t>
              <w:br/>
              <w:t>modules/ros_interfaces.py</w:t>
              <w:br/>
              <w:t>scripts/stage1_data_probe.py</w:t>
            </w:r>
          </w:p>
        </w:tc>
      </w:tr>
      <w:tr>
        <w:tc>
          <w:tcPr>
            <w:tcW w:type="dxa" w:w="1984"/>
            <w:vAlign w:val="center"/>
            <w:shd w:fill="EAF2F8"/>
          </w:tcPr>
          <w:p>
            <w:pPr>
              <w:jc w:val="center"/>
            </w:pPr>
            <w:r>
              <w:rPr>
                <w:b/>
                <w:sz w:val="20"/>
                <w:rFonts w:eastAsia="Noto Sans CJK SC" w:ascii="Arial" w:hAnsi="Arial"/>
              </w:rPr>
              <w:t>阶段验收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20"/>
                <w:rFonts w:eastAsia="Noto Sans CJK SC" w:ascii="Arial" w:hAnsi="Arial"/>
              </w:rPr>
              <w:t>三类数据全部可持续接收；节点无阻塞；状态由 WAITING 进入 PASS；图像、内参、点云频率稳定。</w:t>
            </w:r>
          </w:p>
        </w:tc>
      </w:tr>
    </w:tbl>
    <w:p/>
    <w:p>
      <w:pPr>
        <w:spacing w:after="120" w:before="0" w:line="300" w:lineRule="auto"/>
      </w:pPr>
      <w:r>
        <w:rPr>
          <w:b/>
          <w:color w:val="1F4E79"/>
          <w:sz w:val="23"/>
          <w:rFonts w:eastAsia="Noto Sans CJK SC" w:ascii="Arial" w:hAnsi="Arial"/>
        </w:rPr>
        <w:t>脚本组成与职责说明</w:t>
      </w:r>
    </w:p>
    <w:p>
      <w:pPr>
        <w:pStyle w:val="ListBullet"/>
        <w:spacing w:after="60" w:line="288" w:lineRule="auto"/>
        <w:ind w:left="340"/>
      </w:pPr>
      <w:r>
        <w:rPr>
          <w:sz w:val="21"/>
          <w:rFonts w:eastAsia="Noto Sans CJK SC" w:ascii="Arial" w:hAnsi="Arial"/>
        </w:rPr>
        <w:t>topics.yaml：集中维护 image_topic、camera_info_topic、pointcloud_topic 以及节点运行周期参数。</w:t>
      </w:r>
    </w:p>
    <w:p>
      <w:pPr>
        <w:pStyle w:val="ListBullet"/>
        <w:spacing w:after="60" w:line="288" w:lineRule="auto"/>
        <w:ind w:left="340"/>
      </w:pPr>
      <w:r>
        <w:rPr>
          <w:sz w:val="21"/>
          <w:rFonts w:eastAsia="Noto Sans CJK SC" w:ascii="Arial" w:hAnsi="Arial"/>
        </w:rPr>
        <w:t>ros_interfaces.py：提供 YAML 读取与 ROS 时间戳转秒函数，是后续阶段都会复用的基础接口层。</w:t>
      </w:r>
    </w:p>
    <w:p>
      <w:pPr>
        <w:pStyle w:val="ListBullet"/>
        <w:spacing w:after="60" w:line="288" w:lineRule="auto"/>
        <w:ind w:left="340"/>
      </w:pPr>
      <w:r>
        <w:rPr>
          <w:sz w:val="21"/>
          <w:rFonts w:eastAsia="Noto Sans CJK SC" w:ascii="Arial" w:hAnsi="Arial"/>
        </w:rPr>
        <w:t>stage1_data_probe.py：订阅三路消息，并通过 DataStreamMonitor 统计 count、frequency、last_age 等状态量。</w:t>
      </w:r>
    </w:p>
    <w:p>
      <w:pPr>
        <w:spacing w:after="120" w:before="0" w:line="300" w:lineRule="auto"/>
      </w:pPr>
      <w:r>
        <w:rPr>
          <w:b/>
          <w:color w:val="1F4E79"/>
          <w:sz w:val="23"/>
          <w:rFonts w:eastAsia="Noto Sans CJK SC" w:ascii="Arial" w:hAnsi="Arial"/>
        </w:rPr>
        <w:t>核心逻辑说明</w:t>
      </w:r>
    </w:p>
    <w:p>
      <w:pPr>
        <w:spacing w:after="120" w:before="0" w:line="300" w:lineRule="auto"/>
      </w:pPr>
      <w:r>
        <w:rPr>
          <w:b w:val="0"/>
          <w:sz w:val="21"/>
          <w:rFonts w:eastAsia="Noto Sans CJK SC" w:ascii="Arial" w:hAnsi="Arial"/>
        </w:rPr>
        <w:t>Step 1 不做任何视觉或几何算法，只做“节点是否能稳定收到数据”的验证。其关键思想是把通信/环境问题与算法问题严格分开。脚本内部为每一类消息维护一个独立监控器，通过最近若干次回调间隔估算消息频率，并用定时器周期性输出状态。</w:t>
      </w:r>
    </w:p>
    <w:p>
      <w:pPr>
        <w:spacing w:after="60" w:before="0" w:line="240" w:lineRule="auto"/>
        <w:ind w:left="340" w:right="170"/>
        <w:shd w:fill="F5F7FA"/>
      </w:pPr>
      <w:r>
        <w:rPr>
          <w:rFonts w:ascii="Arial" w:hAnsi="Arial" w:eastAsia="Noto Sans CJK SC"/>
          <w:sz w:val="19"/>
        </w:rPr>
        <w:t>image_sub -&gt; image_callback -&gt; image_monitor.update()</w:t>
      </w:r>
    </w:p>
    <w:p>
      <w:pPr>
        <w:spacing w:after="60" w:before="0" w:line="240" w:lineRule="auto"/>
        <w:ind w:left="340" w:right="170"/>
        <w:shd w:fill="F5F7FA"/>
      </w:pPr>
      <w:r>
        <w:rPr>
          <w:rFonts w:ascii="Arial" w:hAnsi="Arial" w:eastAsia="Noto Sans CJK SC"/>
          <w:sz w:val="19"/>
        </w:rPr>
        <w:t>camera_info_sub -&gt; camera_info_callback -&gt; camera_info_monitor.update()</w:t>
      </w:r>
    </w:p>
    <w:p>
      <w:pPr>
        <w:spacing w:after="60" w:before="0" w:line="240" w:lineRule="auto"/>
        <w:ind w:left="340" w:right="170"/>
        <w:shd w:fill="F5F7FA"/>
      </w:pPr>
      <w:r>
        <w:rPr>
          <w:rFonts w:ascii="Arial" w:hAnsi="Arial" w:eastAsia="Noto Sans CJK SC"/>
          <w:sz w:val="19"/>
        </w:rPr>
        <w:t>pointcloud_sub -&gt; pointcloud_callback -&gt; pointcloud_monitor.update()</w:t>
      </w:r>
    </w:p>
    <w:p>
      <w:pPr>
        <w:spacing w:after="120" w:before="0" w:line="300" w:lineRule="auto"/>
      </w:pPr>
      <w:r>
        <w:rPr>
          <w:b/>
          <w:color w:val="1F4E79"/>
          <w:sz w:val="23"/>
          <w:rFonts w:eastAsia="Noto Sans CJK SC" w:ascii="Arial" w:hAnsi="Arial"/>
        </w:rPr>
        <w:t>最终意义</w:t>
      </w:r>
    </w:p>
    <w:p>
      <w:pPr>
        <w:spacing w:after="120" w:before="0" w:line="300" w:lineRule="auto"/>
      </w:pPr>
      <w:r>
        <w:rPr>
          <w:b w:val="0"/>
          <w:sz w:val="21"/>
          <w:rFonts w:eastAsia="Noto Sans CJK SC" w:ascii="Arial" w:hAnsi="Arial"/>
        </w:rPr>
        <w:t>Step 1 的最终意义在于确认：宿主机 Python 环境已经能够与容器内 ZED ROS wrapper 正常通信，并且后续阶段可在同一开发框架下继续推进。</w:t>
      </w:r>
    </w:p>
    <w:p>
      <w:pPr>
        <w:spacing w:after="120" w:before="280" w:line="300" w:lineRule="auto"/>
      </w:pPr>
      <w:r>
        <w:rPr>
          <w:b/>
          <w:color w:val="1F4E79"/>
          <w:sz w:val="32"/>
          <w:rFonts w:eastAsia="Noto Sans CJK SC" w:ascii="Arial" w:hAnsi="Arial"/>
        </w:rPr>
        <w:t>第 3 章  Step 2：标定板检测与位姿估计</w:t>
      </w:r>
    </w:p>
    <w:p>
      <w:pPr>
        <w:spacing w:after="120" w:before="0" w:line="300" w:lineRule="auto"/>
      </w:pPr>
      <w:r>
        <w:rPr>
          <w:b/>
          <w:color w:val="1F4E79"/>
          <w:sz w:val="23"/>
          <w:rFonts w:eastAsia="Noto Sans CJK SC" w:ascii="Arial" w:hAnsi="Arial"/>
        </w:rPr>
        <w:t>任务目标</w:t>
      </w:r>
    </w:p>
    <w:p>
      <w:pPr>
        <w:spacing w:after="120" w:before="0" w:line="300" w:lineRule="auto"/>
      </w:pPr>
      <w:r>
        <w:rPr>
          <w:b w:val="0"/>
          <w:sz w:val="21"/>
          <w:rFonts w:eastAsia="Noto Sans CJK SC" w:ascii="Arial" w:hAnsi="Arial"/>
        </w:rPr>
        <w:t>在板可见条件下，基于 RGB 图像和 CameraInfo 稳定检测 AprilTag（36h11），并连续输出板相对于相机光学坐标系的位姿 T_C_B。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vAlign w:val="center"/>
            <w:shd w:fill="EAF2F8"/>
          </w:tcPr>
          <w:p>
            <w:pPr>
              <w:jc w:val="center"/>
            </w:pPr>
            <w:r>
              <w:rPr>
                <w:b/>
                <w:sz w:val="20"/>
                <w:rFonts w:eastAsia="Noto Sans CJK SC" w:ascii="Arial" w:hAnsi="Arial"/>
              </w:rPr>
              <w:t>阶段输入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20"/>
                <w:rFonts w:eastAsia="Noto Sans CJK SC" w:ascii="Arial" w:hAnsi="Arial"/>
              </w:rPr>
              <w:t>RGB 图像、CameraInfo、AprilTag family 与 tag_size_m</w:t>
            </w:r>
          </w:p>
        </w:tc>
      </w:tr>
      <w:tr>
        <w:tc>
          <w:tcPr>
            <w:tcW w:type="dxa" w:w="1984"/>
            <w:vAlign w:val="center"/>
            <w:shd w:fill="EAF2F8"/>
          </w:tcPr>
          <w:p>
            <w:pPr>
              <w:jc w:val="center"/>
            </w:pPr>
            <w:r>
              <w:rPr>
                <w:b/>
                <w:sz w:val="20"/>
                <w:rFonts w:eastAsia="Noto Sans CJK SC" w:ascii="Arial" w:hAnsi="Arial"/>
              </w:rPr>
              <w:t>阶段输出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20"/>
                <w:rFonts w:eastAsia="Noto Sans CJK SC" w:ascii="Arial" w:hAnsi="Arial"/>
              </w:rPr>
              <w:t>detected、corners、rvec、tvec、调试图像</w:t>
            </w:r>
          </w:p>
        </w:tc>
      </w:tr>
      <w:tr>
        <w:tc>
          <w:tcPr>
            <w:tcW w:type="dxa" w:w="1984"/>
            <w:vAlign w:val="center"/>
            <w:shd w:fill="EAF2F8"/>
          </w:tcPr>
          <w:p>
            <w:pPr>
              <w:jc w:val="center"/>
            </w:pPr>
            <w:r>
              <w:rPr>
                <w:b/>
                <w:sz w:val="20"/>
                <w:rFonts w:eastAsia="Noto Sans CJK SC" w:ascii="Arial" w:hAnsi="Arial"/>
              </w:rPr>
              <w:t>最终脚本/配置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20"/>
                <w:rFonts w:eastAsia="Noto Sans CJK SC" w:ascii="Arial" w:hAnsi="Arial"/>
              </w:rPr>
              <w:t>config/board.yaml</w:t>
              <w:br/>
              <w:t>modules/board_detector.py</w:t>
              <w:br/>
              <w:t>scripts/stage2_board_pose.py</w:t>
            </w:r>
          </w:p>
        </w:tc>
      </w:tr>
      <w:tr>
        <w:tc>
          <w:tcPr>
            <w:tcW w:type="dxa" w:w="1984"/>
            <w:vAlign w:val="center"/>
            <w:shd w:fill="EAF2F8"/>
          </w:tcPr>
          <w:p>
            <w:pPr>
              <w:jc w:val="center"/>
            </w:pPr>
            <w:r>
              <w:rPr>
                <w:b/>
                <w:sz w:val="20"/>
                <w:rFonts w:eastAsia="Noto Sans CJK SC" w:ascii="Arial" w:hAnsi="Arial"/>
              </w:rPr>
              <w:t>阶段验收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20"/>
                <w:rFonts w:eastAsia="Noto Sans CJK SC" w:ascii="Arial" w:hAnsi="Arial"/>
              </w:rPr>
              <w:t>板可见时连续检测成功；tvec/rvec 数值量级合理；坐标轴贴合标签；板移出画面后程序仍稳定运行。</w:t>
            </w:r>
          </w:p>
        </w:tc>
      </w:tr>
    </w:tbl>
    <w:p/>
    <w:p>
      <w:pPr>
        <w:spacing w:after="120" w:before="0" w:line="300" w:lineRule="auto"/>
      </w:pPr>
      <w:r>
        <w:rPr>
          <w:b/>
          <w:color w:val="1F4E79"/>
          <w:sz w:val="23"/>
          <w:rFonts w:eastAsia="Noto Sans CJK SC" w:ascii="Arial" w:hAnsi="Arial"/>
        </w:rPr>
        <w:t>脚本组成与职责说明</w:t>
      </w:r>
    </w:p>
    <w:p>
      <w:pPr>
        <w:pStyle w:val="ListBullet"/>
        <w:spacing w:after="60" w:line="288" w:lineRule="auto"/>
        <w:ind w:left="340"/>
      </w:pPr>
      <w:r>
        <w:rPr>
          <w:sz w:val="21"/>
          <w:rFonts w:eastAsia="Noto Sans CJK SC" w:ascii="Arial" w:hAnsi="Arial"/>
        </w:rPr>
        <w:t>board.yaml：定义 method=apriltag、family=tag36h11、tag_size_m 以及调试显示参数。</w:t>
      </w:r>
    </w:p>
    <w:p>
      <w:pPr>
        <w:pStyle w:val="ListBullet"/>
        <w:spacing w:after="60" w:line="288" w:lineRule="auto"/>
        <w:ind w:left="340"/>
      </w:pPr>
      <w:r>
        <w:rPr>
          <w:sz w:val="21"/>
          <w:rFonts w:eastAsia="Noto Sans CJK SC" w:ascii="Arial" w:hAnsi="Arial"/>
        </w:rPr>
        <w:t>board_detector.py：封装 AprilTag 检测、四角点排序、solvePnP 位姿求解与调试图叠加。</w:t>
      </w:r>
    </w:p>
    <w:p>
      <w:pPr>
        <w:pStyle w:val="ListBullet"/>
        <w:spacing w:after="60" w:line="288" w:lineRule="auto"/>
        <w:ind w:left="340"/>
      </w:pPr>
      <w:r>
        <w:rPr>
          <w:sz w:val="21"/>
          <w:rFonts w:eastAsia="Noto Sans CJK SC" w:ascii="Arial" w:hAnsi="Arial"/>
        </w:rPr>
        <w:t>stage2_board_pose.py：订阅图像与 CameraInfo，完成图像编码转换、内参读取与周期性位姿输出。</w:t>
      </w:r>
    </w:p>
    <w:p>
      <w:pPr>
        <w:spacing w:after="120" w:before="0" w:line="300" w:lineRule="auto"/>
      </w:pPr>
      <w:r>
        <w:rPr>
          <w:b/>
          <w:color w:val="1F4E79"/>
          <w:sz w:val="23"/>
          <w:rFonts w:eastAsia="Noto Sans CJK SC" w:ascii="Arial" w:hAnsi="Arial"/>
        </w:rPr>
        <w:t>核心逻辑说明</w:t>
      </w:r>
    </w:p>
    <w:p>
      <w:pPr>
        <w:spacing w:after="120" w:before="0" w:line="300" w:lineRule="auto"/>
      </w:pPr>
      <w:r>
        <w:rPr>
          <w:b w:val="0"/>
          <w:sz w:val="21"/>
          <w:rFonts w:eastAsia="Noto Sans CJK SC" w:ascii="Arial" w:hAnsi="Arial"/>
        </w:rPr>
        <w:t>Step 2 的关键不是“识别到标签”本身，而是得到可供后续几何计算使用的板坐标系。图像中的四个角点与 object_points 必须保持一致顺序，因此脚本中专门加入角点重排序函数，将检测角点统一为“左上、右上、右下、左下”，再使用 solvePnP 求解。</w:t>
      </w:r>
    </w:p>
    <w:p>
      <w:pPr>
        <w:spacing w:after="60" w:before="0" w:line="240" w:lineRule="auto"/>
        <w:ind w:left="340" w:right="170"/>
        <w:shd w:fill="F5F7FA"/>
      </w:pPr>
      <w:r>
        <w:rPr>
          <w:rFonts w:ascii="Arial" w:hAnsi="Arial" w:eastAsia="Noto Sans CJK SC"/>
          <w:sz w:val="19"/>
        </w:rPr>
        <w:t>corners_raw -&gt; _order_corners_clockwise() -&gt; corners</w:t>
      </w:r>
    </w:p>
    <w:p>
      <w:pPr>
        <w:spacing w:after="60" w:before="0" w:line="240" w:lineRule="auto"/>
        <w:ind w:left="340" w:right="170"/>
        <w:shd w:fill="F5F7FA"/>
      </w:pPr>
      <w:r>
        <w:rPr>
          <w:rFonts w:ascii="Arial" w:hAnsi="Arial" w:eastAsia="Noto Sans CJK SC"/>
          <w:sz w:val="19"/>
        </w:rPr>
        <w:t>solvePnP(object_points, corners, camera_matrix, dist_coeffs) -&gt; rvec, tvec</w:t>
      </w:r>
    </w:p>
    <w:p>
      <w:pPr>
        <w:spacing w:after="120" w:before="0" w:line="300" w:lineRule="auto"/>
      </w:pPr>
      <w:r>
        <w:rPr>
          <w:b/>
          <w:color w:val="1F4E79"/>
          <w:sz w:val="23"/>
          <w:rFonts w:eastAsia="Noto Sans CJK SC" w:ascii="Arial" w:hAnsi="Arial"/>
        </w:rPr>
        <w:t>位姿坐标系说明</w:t>
      </w:r>
    </w:p>
    <w:p>
      <w:pPr>
        <w:spacing w:after="120" w:before="0" w:line="300" w:lineRule="auto"/>
      </w:pPr>
      <w:r>
        <w:rPr>
          <w:b w:val="0"/>
          <w:sz w:val="21"/>
          <w:rFonts w:eastAsia="Noto Sans CJK SC" w:ascii="Arial" w:hAnsi="Arial"/>
        </w:rPr>
        <w:t>由于 solvePnP 使用的是图像像素和 CameraInfo，因此本阶段输出的姿态是相对于 zed_left_camera_optical_frame，而不是 point cloud 对应的 zed_left_camera_frame。这个结论在 Step 5 的坐标统一中非常关键。</w:t>
      </w:r>
    </w:p>
    <w:p>
      <w:pPr>
        <w:spacing w:after="120" w:before="280" w:line="300" w:lineRule="auto"/>
      </w:pPr>
      <w:r>
        <w:rPr>
          <w:b/>
          <w:color w:val="1F4E79"/>
          <w:sz w:val="32"/>
          <w:rFonts w:eastAsia="Noto Sans CJK SC" w:ascii="Arial" w:hAnsi="Arial"/>
        </w:rPr>
        <w:t>第 4 章  Step 3：板坐标系到犁耙测量点的固定外参变换</w:t>
      </w:r>
    </w:p>
    <w:p>
      <w:pPr>
        <w:spacing w:after="120" w:before="0" w:line="300" w:lineRule="auto"/>
      </w:pPr>
      <w:r>
        <w:rPr>
          <w:b/>
          <w:color w:val="1F4E79"/>
          <w:sz w:val="23"/>
          <w:rFonts w:eastAsia="Noto Sans CJK SC" w:ascii="Arial" w:hAnsi="Arial"/>
        </w:rPr>
        <w:t>任务目标</w:t>
      </w:r>
    </w:p>
    <w:p>
      <w:pPr>
        <w:spacing w:after="120" w:before="0" w:line="300" w:lineRule="auto"/>
      </w:pPr>
      <w:r>
        <w:rPr>
          <w:b w:val="0"/>
          <w:sz w:val="21"/>
          <w:rFonts w:eastAsia="Noto Sans CJK SC" w:ascii="Arial" w:hAnsi="Arial"/>
        </w:rPr>
        <w:t>将 Step 2 的板位姿与预先标定的工具点外参 p_B 结合，计算犁耙测量点在相机光学坐标系下的位置 p_C。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vAlign w:val="center"/>
            <w:shd w:fill="EAF2F8"/>
          </w:tcPr>
          <w:p>
            <w:pPr>
              <w:jc w:val="center"/>
            </w:pPr>
            <w:r>
              <w:rPr>
                <w:b/>
                <w:sz w:val="20"/>
                <w:rFonts w:eastAsia="Noto Sans CJK SC" w:ascii="Arial" w:hAnsi="Arial"/>
              </w:rPr>
              <w:t>阶段输入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20"/>
                <w:rFonts w:eastAsia="Noto Sans CJK SC" w:ascii="Arial" w:hAnsi="Arial"/>
              </w:rPr>
              <w:t>rvec、tvec、point_in_board_m</w:t>
            </w:r>
          </w:p>
        </w:tc>
      </w:tr>
      <w:tr>
        <w:tc>
          <w:tcPr>
            <w:tcW w:type="dxa" w:w="1984"/>
            <w:vAlign w:val="center"/>
            <w:shd w:fill="EAF2F8"/>
          </w:tcPr>
          <w:p>
            <w:pPr>
              <w:jc w:val="center"/>
            </w:pPr>
            <w:r>
              <w:rPr>
                <w:b/>
                <w:sz w:val="20"/>
                <w:rFonts w:eastAsia="Noto Sans CJK SC" w:ascii="Arial" w:hAnsi="Arial"/>
              </w:rPr>
              <w:t>阶段输出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20"/>
                <w:rFonts w:eastAsia="Noto Sans CJK SC" w:ascii="Arial" w:hAnsi="Arial"/>
              </w:rPr>
              <w:t>工具点 point_in_camera、4x4 变换矩阵、图像回投影点</w:t>
            </w:r>
          </w:p>
        </w:tc>
      </w:tr>
      <w:tr>
        <w:tc>
          <w:tcPr>
            <w:tcW w:type="dxa" w:w="1984"/>
            <w:vAlign w:val="center"/>
            <w:shd w:fill="EAF2F8"/>
          </w:tcPr>
          <w:p>
            <w:pPr>
              <w:jc w:val="center"/>
            </w:pPr>
            <w:r>
              <w:rPr>
                <w:b/>
                <w:sz w:val="20"/>
                <w:rFonts w:eastAsia="Noto Sans CJK SC" w:ascii="Arial" w:hAnsi="Arial"/>
              </w:rPr>
              <w:t>最终脚本/配置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20"/>
                <w:rFonts w:eastAsia="Noto Sans CJK SC" w:ascii="Arial" w:hAnsi="Arial"/>
              </w:rPr>
              <w:t>config/tool.yaml</w:t>
              <w:br/>
              <w:t>modules/tool_transform.py</w:t>
              <w:br/>
              <w:t>scripts/stage3_tool_point.py</w:t>
            </w:r>
          </w:p>
        </w:tc>
      </w:tr>
      <w:tr>
        <w:tc>
          <w:tcPr>
            <w:tcW w:type="dxa" w:w="1984"/>
            <w:vAlign w:val="center"/>
            <w:shd w:fill="EAF2F8"/>
          </w:tcPr>
          <w:p>
            <w:pPr>
              <w:jc w:val="center"/>
            </w:pPr>
            <w:r>
              <w:rPr>
                <w:b/>
                <w:sz w:val="20"/>
                <w:rFonts w:eastAsia="Noto Sans CJK SC" w:ascii="Arial" w:hAnsi="Arial"/>
              </w:rPr>
              <w:t>阶段验收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20"/>
                <w:rFonts w:eastAsia="Noto Sans CJK SC" w:ascii="Arial" w:hAnsi="Arial"/>
              </w:rPr>
              <w:t>工具点位置连续；改变 p_B 后图像回投影位置按预期变化；整体移动板和犁耙时，工具点跟随稳定。</w:t>
            </w:r>
          </w:p>
        </w:tc>
      </w:tr>
    </w:tbl>
    <w:p/>
    <w:p>
      <w:pPr>
        <w:spacing w:after="120" w:before="0" w:line="300" w:lineRule="auto"/>
      </w:pPr>
      <w:r>
        <w:rPr>
          <w:b/>
          <w:color w:val="1F4E79"/>
          <w:sz w:val="23"/>
          <w:rFonts w:eastAsia="Noto Sans CJK SC" w:ascii="Arial" w:hAnsi="Arial"/>
        </w:rPr>
        <w:t>脚本组成与职责说明</w:t>
      </w:r>
    </w:p>
    <w:p>
      <w:pPr>
        <w:pStyle w:val="ListBullet"/>
        <w:spacing w:after="60" w:line="288" w:lineRule="auto"/>
        <w:ind w:left="340"/>
      </w:pPr>
      <w:r>
        <w:rPr>
          <w:sz w:val="21"/>
          <w:rFonts w:eastAsia="Noto Sans CJK SC" w:ascii="Arial" w:hAnsi="Arial"/>
        </w:rPr>
        <w:t>tool.yaml：定义 point_in_board_m，即犁耙测量点在板坐标系下的固定位置。</w:t>
      </w:r>
    </w:p>
    <w:p>
      <w:pPr>
        <w:pStyle w:val="ListBullet"/>
        <w:spacing w:after="60" w:line="288" w:lineRule="auto"/>
        <w:ind w:left="340"/>
      </w:pPr>
      <w:r>
        <w:rPr>
          <w:sz w:val="21"/>
          <w:rFonts w:eastAsia="Noto Sans CJK SC" w:ascii="Arial" w:hAnsi="Arial"/>
        </w:rPr>
        <w:t>tool_transform.py：把 rvec/tvec 转成 4x4 变换矩阵，并完成 p_C = R_C_B p_B + t_C_B。</w:t>
      </w:r>
    </w:p>
    <w:p>
      <w:pPr>
        <w:pStyle w:val="ListBullet"/>
        <w:spacing w:after="60" w:line="288" w:lineRule="auto"/>
        <w:ind w:left="340"/>
      </w:pPr>
      <w:r>
        <w:rPr>
          <w:sz w:val="21"/>
          <w:rFonts w:eastAsia="Noto Sans CJK SC" w:ascii="Arial" w:hAnsi="Arial"/>
        </w:rPr>
        <w:t>stage3_tool_point.py：复用 Step 2 的板位姿，再将计算得到的工具点投影回图像平面做几何验证。</w:t>
      </w:r>
    </w:p>
    <w:p>
      <w:pPr>
        <w:spacing w:after="120" w:before="0" w:line="300" w:lineRule="auto"/>
      </w:pPr>
      <w:r>
        <w:rPr>
          <w:b/>
          <w:color w:val="1F4E79"/>
          <w:sz w:val="23"/>
          <w:rFonts w:eastAsia="Noto Sans CJK SC" w:ascii="Arial" w:hAnsi="Arial"/>
        </w:rPr>
        <w:t>核心逻辑说明</w:t>
      </w:r>
    </w:p>
    <w:p>
      <w:pPr>
        <w:spacing w:after="120" w:before="0" w:line="300" w:lineRule="auto"/>
      </w:pPr>
      <w:r>
        <w:rPr>
          <w:b w:val="0"/>
          <w:sz w:val="21"/>
          <w:rFonts w:eastAsia="Noto Sans CJK SC" w:ascii="Arial" w:hAnsi="Arial"/>
        </w:rPr>
        <w:t>Step 3 的本质是固定外参变换。point_in_board_m 以标签中心为原点，坐标方向由 Step 2 中 object_points 的定义决定：x 沿板面从左到右，y 沿板面从上到下，z 垂直板面，负方向朝相机。脚本中先将 p_B 从板坐标系变换到相机光学坐标系，再用 projectPoints 投影回图像，用于检查外参与真实几何关系是否一致。</w:t>
      </w:r>
    </w:p>
    <w:p>
      <w:pPr>
        <w:spacing w:after="60" w:before="0" w:line="240" w:lineRule="auto"/>
        <w:ind w:left="340" w:right="170"/>
        <w:shd w:fill="F5F7FA"/>
      </w:pPr>
      <w:r>
        <w:rPr>
          <w:rFonts w:ascii="Arial" w:hAnsi="Arial" w:eastAsia="Noto Sans CJK SC"/>
          <w:sz w:val="19"/>
        </w:rPr>
        <w:t>T_C_B = rvec_tvec_to_transform(rvec, tvec)</w:t>
      </w:r>
    </w:p>
    <w:p>
      <w:pPr>
        <w:spacing w:after="60" w:before="0" w:line="240" w:lineRule="auto"/>
        <w:ind w:left="340" w:right="170"/>
        <w:shd w:fill="F5F7FA"/>
      </w:pPr>
      <w:r>
        <w:rPr>
          <w:rFonts w:ascii="Arial" w:hAnsi="Arial" w:eastAsia="Noto Sans CJK SC"/>
          <w:sz w:val="19"/>
        </w:rPr>
        <w:t>p_C = R_C_B @ p_B + t_C_B</w:t>
      </w:r>
    </w:p>
    <w:p>
      <w:pPr>
        <w:spacing w:after="60" w:before="0" w:line="240" w:lineRule="auto"/>
        <w:ind w:left="340" w:right="170"/>
        <w:shd w:fill="F5F7FA"/>
      </w:pPr>
      <w:r>
        <w:rPr>
          <w:rFonts w:ascii="Arial" w:hAnsi="Arial" w:eastAsia="Noto Sans CJK SC"/>
          <w:sz w:val="19"/>
        </w:rPr>
        <w:t>uv = project_point_to_image(p_C, camera_matrix, dist_coeffs)</w:t>
      </w:r>
    </w:p>
    <w:p>
      <w:pPr>
        <w:spacing w:after="120" w:before="0" w:line="300" w:lineRule="auto"/>
      </w:pPr>
      <w:r>
        <w:rPr>
          <w:b/>
          <w:color w:val="1F4E79"/>
          <w:sz w:val="23"/>
          <w:rFonts w:eastAsia="Noto Sans CJK SC" w:ascii="Arial" w:hAnsi="Arial"/>
        </w:rPr>
        <w:t>最终意义</w:t>
      </w:r>
    </w:p>
    <w:p>
      <w:pPr>
        <w:spacing w:after="120" w:before="0" w:line="300" w:lineRule="auto"/>
      </w:pPr>
      <w:r>
        <w:rPr>
          <w:b w:val="0"/>
          <w:sz w:val="21"/>
          <w:rFonts w:eastAsia="Noto Sans CJK SC" w:ascii="Arial" w:hAnsi="Arial"/>
        </w:rPr>
        <w:t>经过 Step 3 后，系统已经从“看见板”推进到“得到一个可用于深度计算的实际测量点”。这一步是后续距离计算的直接前提。</w:t>
      </w:r>
    </w:p>
    <w:p>
      <w:pPr>
        <w:spacing w:after="120" w:before="280" w:line="300" w:lineRule="auto"/>
      </w:pPr>
      <w:r>
        <w:rPr>
          <w:b/>
          <w:color w:val="1F4E79"/>
          <w:sz w:val="32"/>
          <w:rFonts w:eastAsia="Noto Sans CJK SC" w:ascii="Arial" w:hAnsi="Arial"/>
        </w:rPr>
        <w:t>第 5 章  Step 4：基于 RGB 像素 ROI 的局部地面平面拟合</w:t>
      </w:r>
    </w:p>
    <w:p>
      <w:pPr>
        <w:spacing w:after="120" w:before="0" w:line="300" w:lineRule="auto"/>
      </w:pPr>
      <w:r>
        <w:rPr>
          <w:b/>
          <w:color w:val="1F4E79"/>
          <w:sz w:val="23"/>
          <w:rFonts w:eastAsia="Noto Sans CJK SC" w:ascii="Arial" w:hAnsi="Arial"/>
        </w:rPr>
        <w:t>任务目标</w:t>
      </w:r>
    </w:p>
    <w:p>
      <w:pPr>
        <w:spacing w:after="120" w:before="0" w:line="300" w:lineRule="auto"/>
      </w:pPr>
      <w:r>
        <w:rPr>
          <w:b w:val="0"/>
          <w:sz w:val="21"/>
          <w:rFonts w:eastAsia="Noto Sans CJK SC" w:ascii="Arial" w:hAnsi="Arial"/>
        </w:rPr>
        <w:t>在 organized 点云中，根据 RGB 像素矩形 ROI 选取局部地面候选点，经过有效性过滤、RANSAC 和最小二乘精修，稳定估计参考平面。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vAlign w:val="center"/>
            <w:shd w:fill="EAF2F8"/>
          </w:tcPr>
          <w:p>
            <w:pPr>
              <w:jc w:val="center"/>
            </w:pPr>
            <w:r>
              <w:rPr>
                <w:b/>
                <w:sz w:val="20"/>
                <w:rFonts w:eastAsia="Noto Sans CJK SC" w:ascii="Arial" w:hAnsi="Arial"/>
              </w:rPr>
              <w:t>阶段输入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20"/>
                <w:rFonts w:eastAsia="Noto Sans CJK SC" w:ascii="Arial" w:hAnsi="Arial"/>
              </w:rPr>
              <w:t>RGB 图像、organized PointCloud2、像素 ROI 参数</w:t>
            </w:r>
          </w:p>
        </w:tc>
      </w:tr>
      <w:tr>
        <w:tc>
          <w:tcPr>
            <w:tcW w:type="dxa" w:w="1984"/>
            <w:vAlign w:val="center"/>
            <w:shd w:fill="EAF2F8"/>
          </w:tcPr>
          <w:p>
            <w:pPr>
              <w:jc w:val="center"/>
            </w:pPr>
            <w:r>
              <w:rPr>
                <w:b/>
                <w:sz w:val="20"/>
                <w:rFonts w:eastAsia="Noto Sans CJK SC" w:ascii="Arial" w:hAnsi="Arial"/>
              </w:rPr>
              <w:t>阶段输出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20"/>
                <w:rFonts w:eastAsia="Noto Sans CJK SC" w:ascii="Arial" w:hAnsi="Arial"/>
              </w:rPr>
              <w:t>plane=[a,b,c,d]、normal、ROI 点集、内点集、均值残差</w:t>
            </w:r>
          </w:p>
        </w:tc>
      </w:tr>
      <w:tr>
        <w:tc>
          <w:tcPr>
            <w:tcW w:type="dxa" w:w="1984"/>
            <w:vAlign w:val="center"/>
            <w:shd w:fill="EAF2F8"/>
          </w:tcPr>
          <w:p>
            <w:pPr>
              <w:jc w:val="center"/>
            </w:pPr>
            <w:r>
              <w:rPr>
                <w:b/>
                <w:sz w:val="20"/>
                <w:rFonts w:eastAsia="Noto Sans CJK SC" w:ascii="Arial" w:hAnsi="Arial"/>
              </w:rPr>
              <w:t>最终脚本/配置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20"/>
                <w:rFonts w:eastAsia="Noto Sans CJK SC" w:ascii="Arial" w:hAnsi="Arial"/>
              </w:rPr>
              <w:t>config/ground_plane.yaml</w:t>
              <w:br/>
              <w:t>modules/ground_plane.py</w:t>
              <w:br/>
              <w:t>modules/ground_plane_viewer.py</w:t>
              <w:br/>
              <w:t>scripts/stage4_ground_plane.py</w:t>
            </w:r>
          </w:p>
        </w:tc>
      </w:tr>
      <w:tr>
        <w:tc>
          <w:tcPr>
            <w:tcW w:type="dxa" w:w="1984"/>
            <w:vAlign w:val="center"/>
            <w:shd w:fill="EAF2F8"/>
          </w:tcPr>
          <w:p>
            <w:pPr>
              <w:jc w:val="center"/>
            </w:pPr>
            <w:r>
              <w:rPr>
                <w:b/>
                <w:sz w:val="20"/>
                <w:rFonts w:eastAsia="Noto Sans CJK SC" w:ascii="Arial" w:hAnsi="Arial"/>
              </w:rPr>
              <w:t>阶段验收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20"/>
                <w:rFonts w:eastAsia="Noto Sans CJK SC" w:ascii="Arial" w:hAnsi="Arial"/>
              </w:rPr>
              <w:t>平面参数连续稳定；inliers 数量足够；mean_residual 处于厘米级或更小；局部 3D 调试窗口中面片贴合候选地面点云。</w:t>
            </w:r>
          </w:p>
        </w:tc>
      </w:tr>
    </w:tbl>
    <w:p/>
    <w:p>
      <w:pPr>
        <w:spacing w:after="120" w:before="0" w:line="300" w:lineRule="auto"/>
      </w:pPr>
      <w:r>
        <w:rPr>
          <w:b/>
          <w:color w:val="1F4E79"/>
          <w:sz w:val="23"/>
          <w:rFonts w:eastAsia="Noto Sans CJK SC" w:ascii="Arial" w:hAnsi="Arial"/>
        </w:rPr>
        <w:t>脚本组成与职责说明</w:t>
      </w:r>
    </w:p>
    <w:p>
      <w:pPr>
        <w:pStyle w:val="ListBullet"/>
        <w:spacing w:after="60" w:line="288" w:lineRule="auto"/>
        <w:ind w:left="340"/>
      </w:pPr>
      <w:r>
        <w:rPr>
          <w:sz w:val="21"/>
          <w:rFonts w:eastAsia="Noto Sans CJK SC" w:ascii="Arial" w:hAnsi="Arial"/>
        </w:rPr>
        <w:t>ground_plane.yaml：定义像素 ROI、距离过滤阈值、RANSAC 参数与调试窗口开关。</w:t>
      </w:r>
    </w:p>
    <w:p>
      <w:pPr>
        <w:pStyle w:val="ListBullet"/>
        <w:spacing w:after="60" w:line="288" w:lineRule="auto"/>
        <w:ind w:left="340"/>
      </w:pPr>
      <w:r>
        <w:rPr>
          <w:sz w:val="21"/>
          <w:rFonts w:eastAsia="Noto Sans CJK SC" w:ascii="Arial" w:hAnsi="Arial"/>
        </w:rPr>
        <w:t>ground_plane.py：负责 organized 点云重建、像素 ROI 取点、无效点过滤、RANSAC 拟合、平面精修与法向约束。</w:t>
      </w:r>
    </w:p>
    <w:p>
      <w:pPr>
        <w:pStyle w:val="ListBullet"/>
        <w:spacing w:after="60" w:line="288" w:lineRule="auto"/>
        <w:ind w:left="340"/>
      </w:pPr>
      <w:r>
        <w:rPr>
          <w:sz w:val="21"/>
          <w:rFonts w:eastAsia="Noto Sans CJK SC" w:ascii="Arial" w:hAnsi="Arial"/>
        </w:rPr>
        <w:t>ground_plane_viewer.py：单独提供阶段性 3D 调试窗口，显示局部点云、内点、面片和法向箭头。</w:t>
      </w:r>
    </w:p>
    <w:p>
      <w:pPr>
        <w:pStyle w:val="ListBullet"/>
        <w:spacing w:after="60" w:line="288" w:lineRule="auto"/>
        <w:ind w:left="340"/>
      </w:pPr>
      <w:r>
        <w:rPr>
          <w:sz w:val="21"/>
          <w:rFonts w:eastAsia="Noto Sans CJK SC" w:ascii="Arial" w:hAnsi="Arial"/>
        </w:rPr>
        <w:t>stage4_ground_plane.py：订阅图像和点云，在 RGB 窗口中画 ROI，在 3D 调试窗口中显示拟合结果。</w:t>
      </w:r>
    </w:p>
    <w:p>
      <w:pPr>
        <w:spacing w:after="120" w:before="0" w:line="300" w:lineRule="auto"/>
      </w:pPr>
      <w:r>
        <w:rPr>
          <w:b/>
          <w:color w:val="1F4E79"/>
          <w:sz w:val="23"/>
          <w:rFonts w:eastAsia="Noto Sans CJK SC" w:ascii="Arial" w:hAnsi="Arial"/>
        </w:rPr>
        <w:t>核心逻辑说明</w:t>
      </w:r>
    </w:p>
    <w:p>
      <w:pPr>
        <w:spacing w:after="120" w:before="0" w:line="300" w:lineRule="auto"/>
      </w:pPr>
      <w:r>
        <w:rPr>
          <w:b w:val="0"/>
          <w:sz w:val="21"/>
          <w:rFonts w:eastAsia="Noto Sans CJK SC" w:ascii="Arial" w:hAnsi="Arial"/>
        </w:rPr>
        <w:t>Step 4 采用“像素 ROI -&gt; 对应有组织点云 -&gt; 3D 有效点过滤”的方案，而不是固定 3D 空间 ROI。其优点是可视化更直观、初期调参更方便。脚本首先把 PointCloud2 还原成 HxWx3 的 xyz_image，再按像素矩形切出局部点云，之后以 3D 欧氏距离而非某一坐标轴分量作为有效性过滤标准，避免因为坐标系定义差异误删有效点。</w:t>
      </w:r>
    </w:p>
    <w:p>
      <w:pPr>
        <w:spacing w:after="60" w:before="0" w:line="240" w:lineRule="auto"/>
        <w:ind w:left="340" w:right="170"/>
        <w:shd w:fill="F5F7FA"/>
      </w:pPr>
      <w:r>
        <w:rPr>
          <w:rFonts w:ascii="Arial" w:hAnsi="Arial" w:eastAsia="Noto Sans CJK SC"/>
          <w:sz w:val="19"/>
        </w:rPr>
        <w:t>xyz_image = organized_pointcloud2_to_xyz_image(msg)</w:t>
      </w:r>
    </w:p>
    <w:p>
      <w:pPr>
        <w:spacing w:after="60" w:before="0" w:line="240" w:lineRule="auto"/>
        <w:ind w:left="340" w:right="170"/>
        <w:shd w:fill="F5F7FA"/>
      </w:pPr>
      <w:r>
        <w:rPr>
          <w:rFonts w:ascii="Arial" w:hAnsi="Arial" w:eastAsia="Noto Sans CJK SC"/>
          <w:sz w:val="19"/>
        </w:rPr>
        <w:t>roi_points = extract_points_from_pixel_roi(xyz_image, cfg)</w:t>
      </w:r>
    </w:p>
    <w:p>
      <w:pPr>
        <w:spacing w:after="60" w:before="0" w:line="240" w:lineRule="auto"/>
        <w:ind w:left="340" w:right="170"/>
        <w:shd w:fill="F5F7FA"/>
      </w:pPr>
      <w:r>
        <w:rPr>
          <w:rFonts w:ascii="Arial" w:hAnsi="Arial" w:eastAsia="Noto Sans CJK SC"/>
          <w:sz w:val="19"/>
        </w:rPr>
        <w:t>valid_points = filter_valid_points(roi_points, cfg)</w:t>
      </w:r>
    </w:p>
    <w:p>
      <w:pPr>
        <w:spacing w:after="60" w:before="0" w:line="240" w:lineRule="auto"/>
        <w:ind w:left="340" w:right="170"/>
        <w:shd w:fill="F5F7FA"/>
      </w:pPr>
      <w:r>
        <w:rPr>
          <w:rFonts w:ascii="Arial" w:hAnsi="Arial" w:eastAsia="Noto Sans CJK SC"/>
          <w:sz w:val="19"/>
        </w:rPr>
        <w:t>RANSAC -&gt; init_plane -&gt; least_squares refine -&gt; refined_plane</w:t>
      </w:r>
    </w:p>
    <w:p>
      <w:pPr>
        <w:spacing w:after="120" w:before="0" w:line="300" w:lineRule="auto"/>
      </w:pPr>
      <w:r>
        <w:rPr>
          <w:b/>
          <w:color w:val="1F4E79"/>
          <w:sz w:val="23"/>
          <w:rFonts w:eastAsia="Noto Sans CJK SC" w:ascii="Arial" w:hAnsi="Arial"/>
        </w:rPr>
        <w:t>法向约束说明</w:t>
      </w:r>
    </w:p>
    <w:p>
      <w:pPr>
        <w:spacing w:after="120" w:before="0" w:line="300" w:lineRule="auto"/>
      </w:pPr>
      <w:r>
        <w:rPr>
          <w:b w:val="0"/>
          <w:sz w:val="21"/>
          <w:rFonts w:eastAsia="Noto Sans CJK SC" w:ascii="Arial" w:hAnsi="Arial"/>
        </w:rPr>
        <w:t>拟合平面后，脚本会将法向约束为统一朝向，并可进一步参考上一帧法向保持连续性。这样做是为了避免数学上等价的 ±normal 在连续帧之间来回翻转，从而影响 Step 5 的有符号距离定义。</w:t>
      </w:r>
    </w:p>
    <w:p>
      <w:pPr>
        <w:spacing w:after="120" w:before="280" w:line="300" w:lineRule="auto"/>
      </w:pPr>
      <w:r>
        <w:rPr>
          <w:b/>
          <w:color w:val="1F4E79"/>
          <w:sz w:val="32"/>
          <w:rFonts w:eastAsia="Noto Sans CJK SC" w:ascii="Arial" w:hAnsi="Arial"/>
        </w:rPr>
        <w:t>第 6 章  Step 5：统一坐标系后的点到平面深度计算</w:t>
      </w:r>
    </w:p>
    <w:p>
      <w:pPr>
        <w:spacing w:after="120" w:before="0" w:line="300" w:lineRule="auto"/>
      </w:pPr>
      <w:r>
        <w:rPr>
          <w:b/>
          <w:color w:val="1F4E79"/>
          <w:sz w:val="23"/>
          <w:rFonts w:eastAsia="Noto Sans CJK SC" w:ascii="Arial" w:hAnsi="Arial"/>
        </w:rPr>
        <w:t>任务目标</w:t>
      </w:r>
    </w:p>
    <w:p>
      <w:pPr>
        <w:spacing w:after="120" w:before="0" w:line="300" w:lineRule="auto"/>
      </w:pPr>
      <w:r>
        <w:rPr>
          <w:b w:val="0"/>
          <w:sz w:val="21"/>
          <w:rFonts w:eastAsia="Noto Sans CJK SC" w:ascii="Arial" w:hAnsi="Arial"/>
        </w:rPr>
        <w:t>在同一帧内联合工具点与地面平面，先将 optical frame 下的工具点转换到 camera frame，再计算 signed_dist 与 depth。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vAlign w:val="center"/>
            <w:shd w:fill="EAF2F8"/>
          </w:tcPr>
          <w:p>
            <w:pPr>
              <w:jc w:val="center"/>
            </w:pPr>
            <w:r>
              <w:rPr>
                <w:b/>
                <w:sz w:val="20"/>
                <w:rFonts w:eastAsia="Noto Sans CJK SC" w:ascii="Arial" w:hAnsi="Arial"/>
              </w:rPr>
              <w:t>阶段输入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20"/>
                <w:rFonts w:eastAsia="Noto Sans CJK SC" w:ascii="Arial" w:hAnsi="Arial"/>
              </w:rPr>
              <w:t>工具点 point_optical、平面 plane_camera、深度配置</w:t>
            </w:r>
          </w:p>
        </w:tc>
      </w:tr>
      <w:tr>
        <w:tc>
          <w:tcPr>
            <w:tcW w:type="dxa" w:w="1984"/>
            <w:vAlign w:val="center"/>
            <w:shd w:fill="EAF2F8"/>
          </w:tcPr>
          <w:p>
            <w:pPr>
              <w:jc w:val="center"/>
            </w:pPr>
            <w:r>
              <w:rPr>
                <w:b/>
                <w:sz w:val="20"/>
                <w:rFonts w:eastAsia="Noto Sans CJK SC" w:ascii="Arial" w:hAnsi="Arial"/>
              </w:rPr>
              <w:t>阶段输出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20"/>
                <w:rFonts w:eastAsia="Noto Sans CJK SC" w:ascii="Arial" w:hAnsi="Arial"/>
              </w:rPr>
              <w:t>signed_dist、depth_raw、depth_smooth、调试图像文本</w:t>
            </w:r>
          </w:p>
        </w:tc>
      </w:tr>
      <w:tr>
        <w:tc>
          <w:tcPr>
            <w:tcW w:type="dxa" w:w="1984"/>
            <w:vAlign w:val="center"/>
            <w:shd w:fill="EAF2F8"/>
          </w:tcPr>
          <w:p>
            <w:pPr>
              <w:jc w:val="center"/>
            </w:pPr>
            <w:r>
              <w:rPr>
                <w:b/>
                <w:sz w:val="20"/>
                <w:rFonts w:eastAsia="Noto Sans CJK SC" w:ascii="Arial" w:hAnsi="Arial"/>
              </w:rPr>
              <w:t>最终脚本/配置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20"/>
                <w:rFonts w:eastAsia="Noto Sans CJK SC" w:ascii="Arial" w:hAnsi="Arial"/>
              </w:rPr>
              <w:t>config/depth.yaml</w:t>
              <w:br/>
              <w:t>modules/depth_estimator.py</w:t>
              <w:br/>
              <w:t>scripts/stage5_depth_estimator.py</w:t>
            </w:r>
          </w:p>
        </w:tc>
      </w:tr>
      <w:tr>
        <w:tc>
          <w:tcPr>
            <w:tcW w:type="dxa" w:w="1984"/>
            <w:vAlign w:val="center"/>
            <w:shd w:fill="EAF2F8"/>
          </w:tcPr>
          <w:p>
            <w:pPr>
              <w:jc w:val="center"/>
            </w:pPr>
            <w:r>
              <w:rPr>
                <w:b/>
                <w:sz w:val="20"/>
                <w:rFonts w:eastAsia="Noto Sans CJK SC" w:ascii="Arial" w:hAnsi="Arial"/>
              </w:rPr>
              <w:t>阶段验收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20"/>
                <w:rFonts w:eastAsia="Noto Sans CJK SC" w:ascii="Arial" w:hAnsi="Arial"/>
              </w:rPr>
              <w:t>抬高犁耙时 depth 减小；下压时 depth 增大；静止时 depth_smooth 平稳；与人工观察趋势一致。</w:t>
            </w:r>
          </w:p>
        </w:tc>
      </w:tr>
    </w:tbl>
    <w:p/>
    <w:p>
      <w:pPr>
        <w:spacing w:after="120" w:before="0" w:line="300" w:lineRule="auto"/>
      </w:pPr>
      <w:r>
        <w:rPr>
          <w:b/>
          <w:color w:val="1F4E79"/>
          <w:sz w:val="23"/>
          <w:rFonts w:eastAsia="Noto Sans CJK SC" w:ascii="Arial" w:hAnsi="Arial"/>
        </w:rPr>
        <w:t>脚本组成与职责说明</w:t>
      </w:r>
    </w:p>
    <w:p>
      <w:pPr>
        <w:pStyle w:val="ListBullet"/>
        <w:spacing w:after="60" w:line="288" w:lineRule="auto"/>
        <w:ind w:left="340"/>
      </w:pPr>
      <w:r>
        <w:rPr>
          <w:sz w:val="21"/>
          <w:rFonts w:eastAsia="Noto Sans CJK SC" w:ascii="Arial" w:hAnsi="Arial"/>
        </w:rPr>
        <w:t>depth.yaml：定义 signed_dist 与 depth 的符号约定、负值截断规则和一阶低通滤波系数。</w:t>
      </w:r>
    </w:p>
    <w:p>
      <w:pPr>
        <w:pStyle w:val="ListBullet"/>
        <w:spacing w:after="60" w:line="288" w:lineRule="auto"/>
        <w:ind w:left="340"/>
      </w:pPr>
      <w:r>
        <w:rPr>
          <w:sz w:val="21"/>
          <w:rFonts w:eastAsia="Noto Sans CJK SC" w:ascii="Arial" w:hAnsi="Arial"/>
        </w:rPr>
        <w:t>depth_estimator.py：完成 optical frame -&gt; camera frame 点变换、点到平面 signed distance 计算与 depth 输出。</w:t>
      </w:r>
    </w:p>
    <w:p>
      <w:pPr>
        <w:pStyle w:val="ListBullet"/>
        <w:spacing w:after="60" w:line="288" w:lineRule="auto"/>
        <w:ind w:left="340"/>
      </w:pPr>
      <w:r>
        <w:rPr>
          <w:sz w:val="21"/>
          <w:rFonts w:eastAsia="Noto Sans CJK SC" w:ascii="Arial" w:hAnsi="Arial"/>
        </w:rPr>
        <w:t>stage5_depth_estimator.py：把 Step 2、3、4 的结果整合到同一帧流程中，最终输出 signed_dist、depth_raw 和 depth_smooth。</w:t>
      </w:r>
    </w:p>
    <w:p>
      <w:pPr>
        <w:spacing w:after="120" w:before="0" w:line="300" w:lineRule="auto"/>
      </w:pPr>
      <w:r>
        <w:rPr>
          <w:b/>
          <w:color w:val="1F4E79"/>
          <w:sz w:val="23"/>
          <w:rFonts w:eastAsia="Noto Sans CJK SC" w:ascii="Arial" w:hAnsi="Arial"/>
        </w:rPr>
        <w:t>核心逻辑说明</w:t>
      </w:r>
    </w:p>
    <w:p>
      <w:pPr>
        <w:spacing w:after="120" w:before="0" w:line="300" w:lineRule="auto"/>
      </w:pPr>
      <w:r>
        <w:rPr>
          <w:b w:val="0"/>
          <w:sz w:val="21"/>
          <w:rFonts w:eastAsia="Noto Sans CJK SC" w:ascii="Arial" w:hAnsi="Arial"/>
        </w:rPr>
        <w:t>Step 5 的首要任务是坐标统一。由于工具点最初位于 zed_left_camera_optical_frame，而平面位于 zed_left_camera_frame，因此脚本中先做 optical_to_camera_frame() 变换。随后利用归一化平面参数计算 signed_dist，再根据当前规则 depth = max(0, -signed_dist) 得到耕作深度。最后再经过指数平滑器输出 depth_smooth，便于观察稳定趋势。</w:t>
      </w:r>
    </w:p>
    <w:p>
      <w:pPr>
        <w:spacing w:after="60" w:before="0" w:line="240" w:lineRule="auto"/>
        <w:ind w:left="340" w:right="170"/>
        <w:shd w:fill="F5F7FA"/>
      </w:pPr>
      <w:r>
        <w:rPr>
          <w:rFonts w:ascii="Arial" w:hAnsi="Arial" w:eastAsia="Noto Sans CJK SC"/>
          <w:sz w:val="19"/>
        </w:rPr>
        <w:t>point_camera = optical_to_camera_frame(point_optical)</w:t>
      </w:r>
    </w:p>
    <w:p>
      <w:pPr>
        <w:spacing w:after="60" w:before="0" w:line="240" w:lineRule="auto"/>
        <w:ind w:left="340" w:right="170"/>
        <w:shd w:fill="F5F7FA"/>
      </w:pPr>
      <w:r>
        <w:rPr>
          <w:rFonts w:ascii="Arial" w:hAnsi="Arial" w:eastAsia="Noto Sans CJK SC"/>
          <w:sz w:val="19"/>
        </w:rPr>
        <w:t>signed_dist = dot(plane[:3], point_camera) + plane[3]</w:t>
      </w:r>
    </w:p>
    <w:p>
      <w:pPr>
        <w:spacing w:after="60" w:before="0" w:line="240" w:lineRule="auto"/>
        <w:ind w:left="340" w:right="170"/>
        <w:shd w:fill="F5F7FA"/>
      </w:pPr>
      <w:r>
        <w:rPr>
          <w:rFonts w:ascii="Arial" w:hAnsi="Arial" w:eastAsia="Noto Sans CJK SC"/>
          <w:sz w:val="19"/>
        </w:rPr>
        <w:t>depth_raw = max(0, -signed_dist)</w:t>
      </w:r>
    </w:p>
    <w:p>
      <w:pPr>
        <w:spacing w:after="60" w:before="0" w:line="240" w:lineRule="auto"/>
        <w:ind w:left="340" w:right="170"/>
        <w:shd w:fill="F5F7FA"/>
      </w:pPr>
      <w:r>
        <w:rPr>
          <w:rFonts w:ascii="Arial" w:hAnsi="Arial" w:eastAsia="Noto Sans CJK SC"/>
          <w:sz w:val="19"/>
        </w:rPr>
        <w:t>depth_smooth = alpha * depth_raw + (1-alpha) * previous_depth</w:t>
      </w:r>
    </w:p>
    <w:p>
      <w:pPr>
        <w:spacing w:after="120" w:before="0" w:line="300" w:lineRule="auto"/>
      </w:pPr>
      <w:r>
        <w:rPr>
          <w:b/>
          <w:color w:val="1F4E79"/>
          <w:sz w:val="23"/>
          <w:rFonts w:eastAsia="Noto Sans CJK SC" w:ascii="Arial" w:hAnsi="Arial"/>
        </w:rPr>
        <w:t>最终意义</w:t>
      </w:r>
    </w:p>
    <w:p>
      <w:pPr>
        <w:spacing w:after="120" w:before="0" w:line="300" w:lineRule="auto"/>
      </w:pPr>
      <w:r>
        <w:rPr>
          <w:b w:val="0"/>
          <w:sz w:val="21"/>
          <w:rFonts w:eastAsia="Noto Sans CJK SC" w:ascii="Arial" w:hAnsi="Arial"/>
        </w:rPr>
        <w:t>Step 5 标志着系统已经具备完整的“测量点 -&gt; 地面参考平面 -&gt; 入地深度”计算能力。至此，论文或工程系统中最核心的数值输出链路已经建立完成。</w:t>
      </w:r>
    </w:p>
    <w:p>
      <w:pPr>
        <w:spacing w:after="120" w:before="280" w:line="300" w:lineRule="auto"/>
      </w:pPr>
      <w:r>
        <w:rPr>
          <w:b/>
          <w:color w:val="1F4E79"/>
          <w:sz w:val="32"/>
          <w:rFonts w:eastAsia="Noto Sans CJK SC" w:ascii="Arial" w:hAnsi="Arial"/>
        </w:rPr>
        <w:t>第 7 章  脚本依赖关系与运行顺序总结</w:t>
      </w:r>
    </w:p>
    <w:p>
      <w:pPr>
        <w:spacing w:after="120" w:before="0" w:line="300" w:lineRule="auto"/>
      </w:pPr>
      <w:r>
        <w:rPr>
          <w:b w:val="0"/>
          <w:sz w:val="21"/>
          <w:rFonts w:eastAsia="Noto Sans CJK SC" w:ascii="Arial" w:hAnsi="Arial"/>
        </w:rPr>
        <w:t>为了保证调试逻辑清晰，建议始终保持以下运行和验证顺序：</w:t>
      </w:r>
    </w:p>
    <w:p>
      <w:pPr>
        <w:spacing w:after="60" w:before="0" w:line="240" w:lineRule="auto"/>
        <w:ind w:left="340" w:right="170"/>
        <w:shd w:fill="F5F7FA"/>
      </w:pPr>
      <w:r>
        <w:rPr>
          <w:rFonts w:ascii="Arial" w:hAnsi="Arial" w:eastAsia="Noto Sans CJK SC"/>
          <w:sz w:val="19"/>
        </w:rPr>
        <w:t>Step 1 -&gt; 验证话题接入稳定</w:t>
      </w:r>
    </w:p>
    <w:p>
      <w:pPr>
        <w:spacing w:after="60" w:before="0" w:line="240" w:lineRule="auto"/>
        <w:ind w:left="340" w:right="170"/>
        <w:shd w:fill="F5F7FA"/>
      </w:pPr>
      <w:r>
        <w:rPr>
          <w:rFonts w:ascii="Arial" w:hAnsi="Arial" w:eastAsia="Noto Sans CJK SC"/>
          <w:sz w:val="19"/>
        </w:rPr>
        <w:t>Step 2 -&gt; 验证板位姿稳定</w:t>
      </w:r>
    </w:p>
    <w:p>
      <w:pPr>
        <w:spacing w:after="60" w:before="0" w:line="240" w:lineRule="auto"/>
        <w:ind w:left="340" w:right="170"/>
        <w:shd w:fill="F5F7FA"/>
      </w:pPr>
      <w:r>
        <w:rPr>
          <w:rFonts w:ascii="Arial" w:hAnsi="Arial" w:eastAsia="Noto Sans CJK SC"/>
          <w:sz w:val="19"/>
        </w:rPr>
        <w:t>Step 3 -&gt; 验证工具点外参与图像几何一致</w:t>
      </w:r>
    </w:p>
    <w:p>
      <w:pPr>
        <w:spacing w:after="60" w:before="0" w:line="240" w:lineRule="auto"/>
        <w:ind w:left="340" w:right="170"/>
        <w:shd w:fill="F5F7FA"/>
      </w:pPr>
      <w:r>
        <w:rPr>
          <w:rFonts w:ascii="Arial" w:hAnsi="Arial" w:eastAsia="Noto Sans CJK SC"/>
          <w:sz w:val="19"/>
        </w:rPr>
        <w:t>Step 4 -&gt; 验证局部地面平面拟合稳定</w:t>
      </w:r>
    </w:p>
    <w:p>
      <w:pPr>
        <w:spacing w:after="60" w:before="0" w:line="240" w:lineRule="auto"/>
        <w:ind w:left="340" w:right="170"/>
        <w:shd w:fill="F5F7FA"/>
      </w:pPr>
      <w:r>
        <w:rPr>
          <w:rFonts w:ascii="Arial" w:hAnsi="Arial" w:eastAsia="Noto Sans CJK SC"/>
          <w:sz w:val="19"/>
        </w:rPr>
        <w:t>Step 5 -&gt; 验证深度变化方向、连续性与趋势</w:t>
      </w:r>
    </w:p>
    <w:p>
      <w:pPr>
        <w:spacing w:after="120" w:before="0" w:line="300" w:lineRule="auto"/>
      </w:pPr>
      <w:r>
        <w:rPr>
          <w:b w:val="0"/>
          <w:sz w:val="21"/>
          <w:rFonts w:eastAsia="Noto Sans CJK SC" w:ascii="Arial" w:hAnsi="Arial"/>
        </w:rPr>
        <w:t>在实际工程开发中，任何后续阶段出现异常，都应优先回溯上一阶段的输入是否仍然成立。例如 Step 5 深度跳变时，不一定是距离公式出错，也可能是 Step 4 法向翻转，或者 Step 3 的 p_B 标定不准确。按阶段回溯是定位问题最快的方式。</w:t>
      </w:r>
    </w:p>
    <w:p>
      <w:pPr>
        <w:spacing w:after="120" w:before="280" w:line="300" w:lineRule="auto"/>
      </w:pPr>
      <w:r>
        <w:rPr>
          <w:b/>
          <w:color w:val="1F4E79"/>
          <w:sz w:val="32"/>
          <w:rFonts w:eastAsia="Noto Sans CJK SC" w:ascii="Arial" w:hAnsi="Arial"/>
        </w:rPr>
        <w:t>第 8 章  当前成果与后续建议</w:t>
      </w:r>
    </w:p>
    <w:p>
      <w:pPr>
        <w:pStyle w:val="ListBullet"/>
        <w:spacing w:after="60" w:line="288" w:lineRule="auto"/>
        <w:ind w:left="340"/>
      </w:pPr>
      <w:r>
        <w:rPr>
          <w:sz w:val="21"/>
          <w:rFonts w:eastAsia="Noto Sans CJK SC" w:ascii="Arial" w:hAnsi="Arial"/>
        </w:rPr>
        <w:t>当前已完成的最终链路：数据接入、板位姿、工具点解算、局部平面拟合、深度计算。</w:t>
      </w:r>
    </w:p>
    <w:p>
      <w:pPr>
        <w:pStyle w:val="ListBullet"/>
        <w:spacing w:after="60" w:line="288" w:lineRule="auto"/>
        <w:ind w:left="340"/>
      </w:pPr>
      <w:r>
        <w:rPr>
          <w:sz w:val="21"/>
          <w:rFonts w:eastAsia="Noto Sans CJK SC" w:ascii="Arial" w:hAnsi="Arial"/>
        </w:rPr>
        <w:t>当前阶段性可视化：图像调试窗口、局部点云与拟合平面窗口。</w:t>
      </w:r>
    </w:p>
    <w:p>
      <w:pPr>
        <w:pStyle w:val="ListBullet"/>
        <w:spacing w:after="60" w:line="288" w:lineRule="auto"/>
        <w:ind w:left="340"/>
      </w:pPr>
      <w:r>
        <w:rPr>
          <w:sz w:val="21"/>
          <w:rFonts w:eastAsia="Noto Sans CJK SC" w:ascii="Arial" w:hAnsi="Arial"/>
        </w:rPr>
        <w:t>后续待统一处理：RViz 三维可视化整合、异常保护、参数化配置完善、长时间鲁棒性测试。</w:t>
      </w:r>
    </w:p>
    <w:p>
      <w:pPr>
        <w:spacing w:after="120" w:before="0" w:line="300" w:lineRule="auto"/>
      </w:pPr>
      <w:r>
        <w:rPr>
          <w:b w:val="0"/>
          <w:sz w:val="21"/>
          <w:rFonts w:eastAsia="Noto Sans CJK SC" w:ascii="Arial" w:hAnsi="Arial"/>
        </w:rPr>
        <w:t>如果后续继续推进，建议在 Step 6 / Step 7 层面重点补齐以下内容：</w:t>
      </w:r>
    </w:p>
    <w:p>
      <w:pPr>
        <w:pStyle w:val="ListBullet"/>
        <w:spacing w:after="60" w:line="288" w:lineRule="auto"/>
        <w:ind w:left="340"/>
      </w:pPr>
      <w:r>
        <w:rPr>
          <w:sz w:val="21"/>
          <w:rFonts w:eastAsia="Noto Sans CJK SC" w:ascii="Arial" w:hAnsi="Arial"/>
        </w:rPr>
        <w:t>将工具点、平面面片、法向、深度文本统一发布到 RViz；</w:t>
      </w:r>
    </w:p>
    <w:p>
      <w:pPr>
        <w:pStyle w:val="ListBullet"/>
        <w:spacing w:after="60" w:line="288" w:lineRule="auto"/>
        <w:ind w:left="340"/>
      </w:pPr>
      <w:r>
        <w:rPr>
          <w:sz w:val="21"/>
          <w:rFonts w:eastAsia="Noto Sans CJK SC" w:ascii="Arial" w:hAnsi="Arial"/>
        </w:rPr>
        <w:t>加入板失检、平面拟合失败时的状态保持与异常保护；</w:t>
      </w:r>
    </w:p>
    <w:p>
      <w:pPr>
        <w:pStyle w:val="ListBullet"/>
        <w:spacing w:after="60" w:line="288" w:lineRule="auto"/>
        <w:ind w:left="340"/>
      </w:pPr>
      <w:r>
        <w:rPr>
          <w:sz w:val="21"/>
          <w:rFonts w:eastAsia="Noto Sans CJK SC" w:ascii="Arial" w:hAnsi="Arial"/>
        </w:rPr>
        <w:t>根据实测数据进一步标定 point_in_board_m 与 depth 符号定义；</w:t>
      </w:r>
    </w:p>
    <w:p>
      <w:pPr>
        <w:pStyle w:val="ListBullet"/>
        <w:spacing w:after="60" w:line="288" w:lineRule="auto"/>
        <w:ind w:left="340"/>
      </w:pPr>
      <w:r>
        <w:rPr>
          <w:sz w:val="21"/>
          <w:rFonts w:eastAsia="Noto Sans CJK SC" w:ascii="Arial" w:hAnsi="Arial"/>
        </w:rPr>
        <w:t>针对地面起伏、遮挡、深度空洞等情况评估系统鲁棒性。</w:t>
      </w:r>
    </w:p>
    <w:p>
      <w:pPr>
        <w:spacing w:after="120" w:before="360" w:line="300" w:lineRule="auto"/>
      </w:pPr>
      <w:r>
        <w:rPr>
          <w:b/>
          <w:color w:val="1F4E79"/>
          <w:sz w:val="32"/>
          <w:rFonts w:eastAsia="Noto Sans CJK SC" w:ascii="Arial" w:hAnsi="Arial"/>
        </w:rPr>
        <w:t>结语</w:t>
      </w:r>
    </w:p>
    <w:p>
      <w:pPr>
        <w:spacing w:after="120" w:before="0" w:line="300" w:lineRule="auto"/>
      </w:pPr>
      <w:r>
        <w:rPr>
          <w:b w:val="0"/>
          <w:sz w:val="21"/>
          <w:rFonts w:eastAsia="Noto Sans CJK SC" w:ascii="Arial" w:hAnsi="Arial"/>
        </w:rPr>
        <w:t>本说明书不是对脚本代码的简单罗列，而是围绕“阶段任务目标”重新整理后的工程文档。它的核心价值在于：一方面保留了每个阶段最终脚本的结构与实现细节，另一方面也把每个阶段在整条算法链中的作用边界、输入输出和验收标准讲清楚。这样后续无论是继续开发、撰写技术报告，还是整理论文方法章节，都可以直接以本说明书为基础继续展开。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