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2019年第一学期WEB课程9月月考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班级:181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姓名:刘妍香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注意事项:</w:t>
      </w:r>
    </w:p>
    <w:p>
      <w:pPr>
        <w:numPr>
          <w:ilvl w:val="0"/>
          <w:numId w:val="2147483647"/>
        </w:numPr>
        <w:jc w:val="left"/>
        <w:rPr>
          <w:sz w:val="21"/>
          <w:szCs w:val="21"/>
        </w:rPr>
      </w:pPr>
      <w:r>
        <w:rPr>
          <w:sz w:val="21"/>
          <w:szCs w:val="21"/>
        </w:rPr>
        <w:t>请用代码展现将代码粘贴在下方灰色方格中</w:t>
      </w:r>
    </w:p>
    <w:p>
      <w:pPr>
        <w:numPr>
          <w:ilvl w:val="0"/>
          <w:numId w:val="2147483647"/>
        </w:numPr>
        <w:jc w:val="left"/>
        <w:rPr>
          <w:sz w:val="21"/>
          <w:szCs w:val="21"/>
        </w:rPr>
      </w:pPr>
      <w:r>
        <w:rPr>
          <w:sz w:val="21"/>
          <w:szCs w:val="21"/>
        </w:rPr>
        <w:t>创建考试文件夹将文件夹命名为</w:t>
      </w:r>
      <w:r>
        <w:rPr>
          <w:sz w:val="21"/>
          <w:szCs w:val="21"/>
        </w:rPr>
        <w:t>”</w:t>
      </w:r>
      <w:r>
        <w:rPr>
          <w:sz w:val="21"/>
          <w:szCs w:val="21"/>
        </w:rPr>
        <w:t>xxx-月考1</w:t>
      </w:r>
      <w:r>
        <w:rPr>
          <w:sz w:val="21"/>
          <w:szCs w:val="21"/>
        </w:rPr>
        <w:t>”</w:t>
      </w:r>
    </w:p>
    <w:p>
      <w:pPr>
        <w:numPr>
          <w:ilvl w:val="0"/>
          <w:numId w:val="2147483647"/>
        </w:numPr>
        <w:jc w:val="left"/>
        <w:rPr>
          <w:sz w:val="21"/>
          <w:szCs w:val="21"/>
        </w:rPr>
      </w:pPr>
      <w:r>
        <w:rPr>
          <w:sz w:val="21"/>
          <w:szCs w:val="21"/>
        </w:rPr>
        <w:t>将考卷和考试用代码放在文件夹中提交到极域电子教室文件上传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2147483647"/>
        </w:numPr>
        <w:jc w:val="left"/>
        <w:rPr>
          <w:sz w:val="21"/>
          <w:szCs w:val="21"/>
        </w:rPr>
      </w:pPr>
      <w:r>
        <w:rPr>
          <w:color w:val="000000"/>
          <w:rFonts w:ascii="Segoe UI" w:hAnsi="Segoe UI"/>
          <w:sz w:val="18"/>
        </w:rPr>
        <w:t>函数的返回值的关键词是什么?</w:t>
      </w:r>
      <w:r>
        <w:rPr>
          <w:color w:val="000000"/>
          <w:rFonts w:ascii="Segoe UI" w:hAnsi="Segoe UI"/>
          <w:sz w:val="18"/>
        </w:rPr>
        <w:t xml:space="preserve">   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</w:pPr>
            <w:r>
              <w:t>return</w:t>
            </w:r>
          </w:p>
        </w:tc>
      </w:tr>
    </w:tbl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基本数据类型中,使用检查数据类型时,哪个数据类型返回的是对象?    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</w:rPr>
              <w:t>unll</w:t>
            </w: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var A = 20;</w:t>
      </w:r>
    </w:p>
    <w:p>
      <w:pPr>
        <w:jc w:val="left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alert(a);</w:t>
      </w:r>
    </w:p>
    <w:p>
      <w:pPr>
        <w:jc w:val="left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答案是?</w:t>
      </w:r>
      <w:r>
        <w:rPr>
          <w:color w:val="000000"/>
          <w:rFonts w:ascii="Segoe UI" w:hAnsi="Segoe UI"/>
          <w:sz w:val="18"/>
        </w:rPr>
        <w:t xml:space="preserve">   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t>undefined</w:t>
            </w:r>
          </w:p>
          <w:p>
            <w:pPr>
              <w:jc w:val="left"/>
            </w:pPr>
          </w:p>
        </w:tc>
      </w:tr>
    </w:tbl>
    <w:p>
      <w:pPr>
        <w:jc w:val="left"/>
        <w:rPr>
          <w:color w:val="000000"/>
          <w:rFonts w:ascii="Segoe UI" w:hAnsi="Segoe UI"/>
          <w:sz w:val="18"/>
        </w:rPr>
      </w:pPr>
    </w:p>
    <w:p>
      <w:pPr>
        <w:jc w:val="left"/>
        <w:rPr>
          <w:color w:val="000000"/>
          <w:rFonts w:ascii="Segoe UI" w:hAnsi="Segoe UI"/>
          <w:sz w:val="18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color w:val="000000"/>
          <w:rFonts w:ascii="Segoe UI" w:hAnsi="Segoe UI"/>
          <w:sz w:val="18"/>
        </w:rPr>
      </w:pPr>
      <w:r>
        <w:rPr>
          <w:color w:val="000000"/>
          <w:rFonts w:ascii="Segoe UI" w:hAnsi="Segoe UI"/>
          <w:sz w:val="18"/>
        </w:rPr>
        <w:t>如何调用函数时可以得出两个用户输入数字的和?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</w:rPr>
              <w:t xml:space="preserve">    &lt;input type="text" id="one"  value=""&gt;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&lt;input type="text" id="two"  value=""&gt;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&lt;button  id="btn"&gt;提交&lt;/button&gt;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&lt;script&gt;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var one=document.getElementById('one');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var two=document.getElementById('two');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var btn=document.getElementById('btn');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console.log(Number(one.value));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console.log(Number(two.value));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btn.onclick=function(){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    alert((Number(one.value))+(Number(two.value)); </w:t>
            </w:r>
          </w:p>
          <w:p>
            <w:pPr>
              <w:jc w:val="left"/>
            </w:pPr>
            <w:r>
              <w:rPr>
                <w:sz w:val="21"/>
              </w:rPr>
              <w:t xml:space="preserve">         } </w:t>
            </w:r>
          </w:p>
          <w:p>
            <w:pPr>
              <w:jc w:val="left"/>
            </w:pPr>
            <w:r>
              <w:rPr>
                <w:sz w:val="21"/>
              </w:rPr>
              <w:t xml:space="preserve">          </w:t>
            </w:r>
          </w:p>
          <w:p>
            <w:pPr>
              <w:jc w:val="left"/>
            </w:pPr>
            <w:r>
              <w:rPr>
                <w:sz w:val="21"/>
              </w:rPr>
              <w:t>    &lt;/script&gt;</w:t>
            </w:r>
          </w:p>
          <w:p>
            <w:pPr>
              <w:jc w:val="left"/>
            </w:pPr>
          </w:p>
        </w:tc>
      </w:tr>
    </w:tbl>
    <w:p>
      <w:pPr>
        <w:jc w:val="left"/>
        <w:rPr>
          <w:color w:val="000000"/>
          <w:rFonts w:ascii="Segoe UI" w:hAnsi="Segoe UI"/>
          <w:sz w:val="18"/>
        </w:rPr>
      </w:pPr>
    </w:p>
    <w:p>
      <w:pPr>
        <w:jc w:val="left"/>
        <w:rPr>
          <w:color w:val="000000"/>
          <w:rFonts w:ascii="Segoe UI" w:hAnsi="Segoe UI"/>
          <w:sz w:val="18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计算20~40的累加值 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如何利用元素的类名获取元素? 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t xml:space="preserve">&lt;div class="mydiv"&gt;&lt;/div&gt; </w:t>
            </w:r>
          </w:p>
          <w:p>
            <w:pPr>
              <w:jc w:val="left"/>
            </w:pPr>
            <w:r>
              <w:t xml:space="preserve">    &lt;script&gt; </w:t>
            </w:r>
          </w:p>
          <w:p>
            <w:pPr>
              <w:jc w:val="left"/>
            </w:pPr>
            <w:r>
              <w:t xml:space="preserve">        var div=document.getElementsByClassName('.mydiv'); </w:t>
            </w:r>
          </w:p>
          <w:p>
            <w:pPr>
              <w:jc w:val="left"/>
            </w:pPr>
            <w:r>
              <w:t xml:space="preserve">        console.log( div[0].className);   </w:t>
            </w:r>
          </w:p>
          <w:p>
            <w:pPr>
              <w:jc w:val="left"/>
            </w:pPr>
            <w:r>
              <w:t>    &lt;/script&gt;</w:t>
            </w: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如何利用js给元素div创建一个class类abc?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t xml:space="preserve">       &lt;div id="mydiv"&gt;&lt;/div&gt; </w:t>
            </w:r>
          </w:p>
          <w:p>
            <w:pPr>
              <w:jc w:val="left"/>
            </w:pPr>
            <w:r>
              <w:t xml:space="preserve">    &lt;script&gt; </w:t>
            </w:r>
          </w:p>
          <w:p>
            <w:pPr>
              <w:jc w:val="left"/>
            </w:pPr>
            <w:r>
              <w:t xml:space="preserve">       var mydiv=document.getElementById('mydiv'); </w:t>
            </w:r>
          </w:p>
          <w:p>
            <w:pPr>
              <w:jc w:val="left"/>
            </w:pPr>
            <w:r>
              <w:t xml:space="preserve">       mydiv.setAttribute('class','a,b,c'); </w:t>
            </w:r>
          </w:p>
          <w:p>
            <w:pPr>
              <w:jc w:val="left"/>
            </w:pPr>
            <w:r>
              <w:t>    &lt;/script&gt;</w:t>
            </w: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html中6个div元素,每一个div元素的样式都是一个30*30像素的红色圆形.间隔20像素.点击任意一个红色圆形让其变为蓝色方框.并且需要1s的事件过度为30*30的蓝色方框   10分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t xml:space="preserve">&lt;head&gt; </w:t>
            </w:r>
          </w:p>
          <w:p>
            <w:pPr>
              <w:jc w:val="left"/>
            </w:pPr>
            <w:r>
              <w:t xml:space="preserve">    &lt;meta charset="UTF-8"&gt; </w:t>
            </w:r>
          </w:p>
          <w:p>
            <w:pPr>
              <w:jc w:val="left"/>
            </w:pPr>
            <w:r>
              <w:t xml:space="preserve">    &lt;title&gt;Document&lt;/title&gt; </w:t>
            </w:r>
          </w:p>
          <w:p>
            <w:pPr>
              <w:jc w:val="left"/>
            </w:pPr>
            <w:r>
              <w:t xml:space="preserve">  &lt;style&gt; </w:t>
            </w:r>
          </w:p>
          <w:p>
            <w:pPr>
              <w:jc w:val="left"/>
            </w:pPr>
            <w:r>
              <w:t xml:space="preserve">       div{ </w:t>
            </w:r>
          </w:p>
          <w:p>
            <w:pPr>
              <w:jc w:val="left"/>
            </w:pPr>
            <w:r>
              <w:t xml:space="preserve">            width: 30px; </w:t>
            </w:r>
          </w:p>
          <w:p>
            <w:pPr>
              <w:jc w:val="left"/>
            </w:pPr>
            <w:r>
              <w:t xml:space="preserve">            height: 30px; </w:t>
            </w:r>
          </w:p>
          <w:p>
            <w:pPr>
              <w:jc w:val="left"/>
            </w:pPr>
            <w:r>
              <w:t xml:space="preserve">            background-color: red; </w:t>
            </w:r>
          </w:p>
          <w:p>
            <w:pPr>
              <w:jc w:val="left"/>
            </w:pPr>
            <w:r>
              <w:t xml:space="preserve">            border-radius: 50%; </w:t>
            </w:r>
          </w:p>
          <w:p>
            <w:pPr>
              <w:jc w:val="left"/>
            </w:pPr>
            <w:r>
              <w:t xml:space="preserve">            float: left; </w:t>
            </w:r>
          </w:p>
          <w:p>
            <w:pPr>
              <w:jc w:val="left"/>
            </w:pPr>
            <w:r>
              <w:t xml:space="preserve">            margin-left: 20px; </w:t>
            </w:r>
          </w:p>
          <w:p>
            <w:pPr>
              <w:jc w:val="left"/>
            </w:pPr>
            <w:r>
              <w:t xml:space="preserve">            transition: 1s; </w:t>
            </w:r>
          </w:p>
          <w:p>
            <w:pPr>
              <w:jc w:val="left"/>
            </w:pPr>
            <w:r>
              <w:t xml:space="preserve">       } </w:t>
            </w:r>
          </w:p>
          <w:p>
            <w:pPr>
              <w:jc w:val="left"/>
            </w:pPr>
            <w:r>
              <w:t xml:space="preserve">   &lt;/style&gt; </w:t>
            </w:r>
          </w:p>
          <w:p>
            <w:pPr>
              <w:jc w:val="left"/>
            </w:pPr>
            <w:r>
              <w:t xml:space="preserve">&lt;/head&gt; </w:t>
            </w:r>
          </w:p>
          <w:p>
            <w:pPr>
              <w:jc w:val="left"/>
            </w:pPr>
            <w:r>
              <w:t xml:space="preserve">&lt;body&gt; </w:t>
            </w:r>
          </w:p>
          <w:p>
            <w:pPr>
              <w:jc w:val="left"/>
            </w:pPr>
            <w:r>
              <w:t xml:space="preserve">    &lt;div&gt;&lt;/div&gt; </w:t>
            </w:r>
          </w:p>
          <w:p>
            <w:pPr>
              <w:jc w:val="left"/>
            </w:pPr>
            <w:r>
              <w:t xml:space="preserve">    &lt;div&gt;&lt;/div&gt; </w:t>
            </w:r>
          </w:p>
          <w:p>
            <w:pPr>
              <w:jc w:val="left"/>
            </w:pPr>
            <w:r>
              <w:t xml:space="preserve">    &lt;div&gt;&lt;/div&gt; </w:t>
            </w:r>
          </w:p>
          <w:p>
            <w:pPr>
              <w:jc w:val="left"/>
            </w:pPr>
            <w:r>
              <w:t xml:space="preserve">    &lt;div&gt;&lt;/div&gt; </w:t>
            </w:r>
          </w:p>
          <w:p>
            <w:pPr>
              <w:jc w:val="left"/>
            </w:pPr>
            <w:r>
              <w:t xml:space="preserve">    &lt;div&gt;&lt;/div&gt; </w:t>
            </w:r>
          </w:p>
          <w:p>
            <w:pPr>
              <w:jc w:val="left"/>
            </w:pPr>
            <w:r>
              <w:t xml:space="preserve">    &lt;div&gt;&lt;/div&gt; </w:t>
            </w:r>
          </w:p>
          <w:p>
            <w:pPr>
              <w:jc w:val="left"/>
            </w:pPr>
            <w:r>
              <w:t xml:space="preserve">    &lt;script&gt; </w:t>
            </w:r>
          </w:p>
          <w:p>
            <w:pPr>
              <w:jc w:val="left"/>
            </w:pPr>
            <w:r>
              <w:t xml:space="preserve">          var  div=document.getElementsByTagName('div'); </w:t>
            </w:r>
          </w:p>
          <w:p>
            <w:pPr>
              <w:jc w:val="left"/>
            </w:pPr>
            <w:r>
              <w:t xml:space="preserve">          div.onclick=function(){ </w:t>
            </w:r>
          </w:p>
          <w:p>
            <w:pPr>
              <w:jc w:val="left"/>
            </w:pPr>
            <w:r>
              <w:t xml:space="preserve">              this.style.backgroundColor='blue'; </w:t>
            </w:r>
          </w:p>
          <w:p>
            <w:pPr>
              <w:jc w:val="left"/>
            </w:pPr>
            <w:r>
              <w:t xml:space="preserve">          } </w:t>
            </w:r>
          </w:p>
          <w:p>
            <w:pPr>
              <w:jc w:val="left"/>
            </w:pPr>
            <w:r>
              <w:t xml:space="preserve">    &lt;/script&gt; </w:t>
            </w:r>
          </w:p>
          <w:p>
            <w:pPr>
              <w:jc w:val="left"/>
            </w:pPr>
            <w:r>
              <w:t>&lt;/body&gt;</w:t>
            </w: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页面上有一个h1元素内容为"你好周一",和一个替换按钮,点击按钮后h1元素变成h3元素,内容不变    15分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  <w:r>
              <w:t xml:space="preserve">&lt;h1 id="h1"&gt;你好周一&lt;/h1&gt; </w:t>
            </w:r>
          </w:p>
          <w:p>
            <w:pPr>
              <w:jc w:val="left"/>
            </w:pPr>
            <w:r>
              <w:t xml:space="preserve"> &lt;button id='btn'&gt;替换&lt;/button&gt; </w:t>
            </w:r>
          </w:p>
          <w:p>
            <w:pPr>
              <w:jc w:val="left"/>
            </w:pPr>
            <w:r>
              <w:t xml:space="preserve">    &lt;script&gt; </w:t>
            </w:r>
          </w:p>
          <w:p>
            <w:pPr>
              <w:jc w:val="left"/>
            </w:pPr>
            <w:r>
              <w:t xml:space="preserve">     var h1=document.getElementById('h1'); </w:t>
            </w:r>
          </w:p>
          <w:p>
            <w:pPr>
              <w:jc w:val="left"/>
            </w:pPr>
            <w:r>
              <w:t xml:space="preserve">     var btn=document.getElementById('btn'); </w:t>
            </w:r>
          </w:p>
          <w:p>
            <w:pPr>
              <w:jc w:val="left"/>
            </w:pPr>
            <w:r>
              <w:t xml:space="preserve">     btn.onclick=function(){ </w:t>
            </w:r>
          </w:p>
          <w:p>
            <w:pPr>
              <w:jc w:val="left"/>
            </w:pPr>
            <w:r>
              <w:t xml:space="preserve">    </w:t>
            </w:r>
            <w:r>
              <w:tab/>
            </w:r>
            <w:r>
              <w:tab/>
            </w:r>
            <w:r>
              <w:t xml:space="preserve"> </w:t>
            </w:r>
          </w:p>
          <w:p>
            <w:pPr>
              <w:jc w:val="left"/>
            </w:pPr>
            <w:r>
              <w:t xml:space="preserve">     } </w:t>
            </w:r>
          </w:p>
          <w:p>
            <w:pPr>
              <w:jc w:val="left"/>
            </w:pPr>
            <w:r>
              <w:t>    &lt;/script&gt;</w:t>
            </w: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numPr>
          <w:ilvl w:val="0"/>
          <w:numId w:val="2147483647"/>
        </w:numPr>
        <w:jc w:val="left"/>
        <w:ind w:left="0"/>
        <w:ind w:firstLine="0"/>
        <w:rPr>
          <w:sz w:val="21"/>
          <w:szCs w:val="21"/>
        </w:rPr>
      </w:pPr>
      <w:r>
        <w:rPr>
          <w:sz w:val="21"/>
          <w:szCs w:val="21"/>
        </w:rPr>
        <w:t>利用js动态创建一个5行6列的方格群,每一个方格为20*20像素,并且都有一个一像素的黑色边框  20分</w:t>
      </w:r>
    </w:p>
    <w:tbl>
      <w:tblP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108" w:type="dxa"/>
        <w:tblStyle w:val="网格型"/>
        <w:tblLook w:val="1E0"/>
      </w:tblPr>
      <w:tblGrid>
        <w:gridCol w:w="8522"/>
      </w:tblGrid>
      <w:tr>
        <w:tc>
          <w:tcPr>
            <w:shd w:fill="D7D7D7"/>
            <w:vAlign w:val="top"/>
            <w:tcW w:w="0" w:type="nil"/>
          </w:tcPr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</w:pPr>
          </w:p>
        </w:tc>
      </w:tr>
    </w:tbl>
    <w:p>
      <w:pPr>
        <w:jc w:val="left"/>
        <w:rPr>
          <w:sz w:val="21"/>
          <w:szCs w:val="21"/>
        </w:rPr>
      </w:pPr>
    </w:p>
    <w:sectPr>
      <w:pgSz w:w="11906" w:h="16838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宋体"/>
  <w:font w:name="Calibri"/>
  <w:font w:name="Wingdings"/>
  <w:font w:name="Segoe UI"/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7483647">
    <w:multiLevelType w:val="singleLevel"/>
    <w:lvl w:ilvl="0">
      <w:numFmt w:val="decimal"/>
      <w:lvlText w:val="%1."/>
      <w:start w:val="1"/>
      <w:rPr/>
      <w:pPr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  <w:lvlJc w:val="left"/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  <w:lvlJc w:val="left"/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  <w:lvlJc w:val="left"/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  <w:lvlJc w:val="left"/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  <w:lvlJc w:val="left"/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  <w:lvlJc w:val="left"/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  <w:lvlJc w:val="left"/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  <w:lvlJc w:val="left"/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  <w:lvlJc w:val="left"/>
    </w:lvl>
    <w:lvl w:ilvl="1">
      <w:numFmt w:val="decimal"/>
      <w:lvlText w:val="%2."/>
      <w:start w:val="1"/>
      <w:pPr>
        <w:ind w:left="1440"/>
        <w:ind w:hanging="1080"/>
      </w:pPr>
      <w:lvlJc w:val="left"/>
    </w:lvl>
    <w:lvl w:ilvl="2">
      <w:numFmt w:val="decimal"/>
      <w:lvlText w:val="%3."/>
      <w:start w:val="1"/>
      <w:pPr>
        <w:ind w:left="2160"/>
        <w:ind w:hanging="1980"/>
      </w:pPr>
      <w:lvlJc w:val="left"/>
    </w:lvl>
    <w:lvl w:ilvl="3">
      <w:numFmt w:val="decimal"/>
      <w:lvlText w:val="%4."/>
      <w:start w:val="1"/>
      <w:pPr>
        <w:ind w:left="2880"/>
        <w:ind w:hanging="2520"/>
      </w:pPr>
      <w:lvlJc w:val="left"/>
    </w:lvl>
    <w:lvl w:ilvl="4">
      <w:numFmt w:val="decimal"/>
      <w:lvlText w:val="%5."/>
      <w:start w:val="1"/>
      <w:pPr>
        <w:ind w:left="3600"/>
        <w:ind w:hanging="3240"/>
      </w:pPr>
      <w:lvlJc w:val="left"/>
    </w:lvl>
    <w:lvl w:ilvl="5">
      <w:numFmt w:val="decimal"/>
      <w:lvlText w:val="%6."/>
      <w:start w:val="1"/>
      <w:pPr>
        <w:ind w:left="4320"/>
        <w:ind w:hanging="4140"/>
      </w:pPr>
      <w:lvlJc w:val="left"/>
    </w:lvl>
    <w:lvl w:ilvl="6">
      <w:numFmt w:val="decimal"/>
      <w:lvlText w:val="%7."/>
      <w:start w:val="1"/>
      <w:pPr>
        <w:ind w:left="5040"/>
        <w:ind w:hanging="4680"/>
      </w:pPr>
      <w:lvlJc w:val="left"/>
    </w:lvl>
    <w:lvl w:ilvl="7">
      <w:numFmt w:val="decimal"/>
      <w:lvlText w:val="%8."/>
      <w:start w:val="1"/>
      <w:pPr>
        <w:ind w:left="5760"/>
        <w:ind w:hanging="5400"/>
      </w:pPr>
      <w:lvlJc w:val="left"/>
    </w:lvl>
    <w:lvl w:ilvl="8">
      <w:numFmt w:val="decimal"/>
      <w:lvlText w:val="%9."/>
      <w:start w:val="1"/>
      <w:pPr>
        <w:ind w:left="6480"/>
        <w:ind w:hanging="6300"/>
      </w:pPr>
      <w:lvlJc w:val="left"/>
    </w:lvl>
  </w:abstractNum>
  <w:num w:numId="2147483647">
    <w:abstractNumId w:val="2147483647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">
    <w:name w:val="正文"/>
    <w:qFormat/>
    <w:pPr>
      <w:jc w:val="both"/>
    </w:pPr>
    <w:rPr>
      <w:rFonts w:ascii="Calibri" w:hAnsi="Calibri"/>
      <w:sz w:val="21"/>
      <w:szCs w:val="24"/>
    </w:rPr>
  </w:style>
  <w:style w:type="character" w:styleId="">
    <w:name w:val="默认段落字体"/>
    <w:qFormat/>
  </w:style>
  <w:style w:type="table" w:styleId="">
    <w:name w:val="普通表格"/>
    <w:qFormat/>
    <w:pPr/>
    <w:tblPr>
      <w:tblStyle w:val="普通表格"/>
      <w:tblLook w:val="1E0"/>
    </w:tblPr>
  </w:style>
  <w:style w:type="table" w:styleId="">
    <w:name w:val="网格型"/>
    <w:qFormat/>
    <w:basedOn w:val="普通表格"/>
    <w:pPr>
      <w:jc w:val="both"/>
    </w:pPr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tblStyle w:val="网格型"/>
      <w:tblLook w:val="1E0"/>
    </w:tblPr>
  </w:style>
  <w:style w:type="paragraph" w:default="1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