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Internet of Things Overview</w:t>
      </w:r>
    </w:p>
    <w:p/>
    <w:p>
      <w:pPr>
        <w:jc w:val="both"/>
      </w:pPr>
      <w:r>
        <w:rPr>
          <w:sz w:val="24"/>
        </w:rPr>
        <w:t>Internet of Things devices are becoming increasingly integrated into smart home environments, monitoring energy consumption. Billions of IoT sensors are deployed across industries collecting real-time data. Edge computing is increasingly used to process this data close to its source rather than sending everything to central cloud servers. Security vulnerabilities in IoT devices remain a serious and growing concern.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