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&amp; IoT Mixed (All Flagged)</w:t>
      </w:r>
    </w:p>
    <w:p/>
    <w:p>
      <w:pPr>
        <w:jc w:val="both"/>
      </w:pPr>
      <w:r>
        <w:rPr>
          <w:sz w:val="24"/>
        </w:rPr>
        <w:t>Artificial intelligence is revolutionizing the education sector by providing personalized learning experiences for students. AI is reshaping the teaching domain by offering tailored learning journeys for every individual student. Neural networks are computing systems inspired by biological neural networks. They consist of connected layers of nodes.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