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Indexing Strategies in PostgreSQL</w:t>
      </w:r>
    </w:p>
    <w:p>
      <w:pPr>
        <w:pStyle w:val="Heading1"/>
      </w:pPr>
      <w:r>
        <w:t>Abstract</w:t>
      </w:r>
    </w:p>
    <w:p>
      <w:r>
        <w:t>Comparing B-Tree and Hash indexing performance metrics on large datasets...</w:t>
      </w:r>
    </w:p>
    <w:p>
      <w:pPr>
        <w:pStyle w:val="Heading1"/>
      </w:pPr>
      <w:r>
        <w:t>1. Introduction</w:t>
      </w:r>
    </w:p>
    <w:p>
      <w:r>
        <w:t>In this paper, we explore database indexing strategies in postgresql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