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497B6">
      <w:pPr>
        <w:pStyle w:val="3"/>
        <w:keepNext w:val="0"/>
        <w:keepLines w:val="0"/>
        <w:widowControl/>
        <w:suppressLineNumbers w:val="0"/>
      </w:pPr>
      <w:r>
        <w:t xml:space="preserve">一、核心议题与背景 </w:t>
      </w:r>
    </w:p>
    <w:p w14:paraId="75DD4F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会议围绕“三联单”（销售明细表）系统的优化、数据库字段调整、与外部系统（如排线工具、小程序、飞书）的集成方案，以及业务流程的优化策略展开。核心目标是通过灵活的前端脚本处理复杂逻辑，简化后台系统改造，快速支持业务拓展。</w:t>
      </w:r>
    </w:p>
    <w:p w14:paraId="698C01CB">
      <w:pPr>
        <w:pStyle w:val="3"/>
        <w:keepNext w:val="0"/>
        <w:keepLines w:val="0"/>
        <w:widowControl/>
        <w:suppressLineNumbers w:val="0"/>
      </w:pPr>
      <w:r>
        <w:t xml:space="preserve">二、关键结论与待办事项 (Action Items) </w:t>
      </w:r>
    </w:p>
    <w:p w14:paraId="3348E4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数据库字段调整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ACD9D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：提供的“客户信息完整版”和“商品信息完整版”两个表格中的新增字段（已标黄）同步到系统数据库中。</w:t>
      </w:r>
    </w:p>
    <w:p w14:paraId="3A80FC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：此操作为数据库新增字段，不涉及复杂的关联逻辑调整。需核对新增字段，确保与历史数据表结构一致。</w:t>
      </w:r>
    </w:p>
    <w:p w14:paraId="693011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系统模型、接口与前端展示调整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F18EF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：数据库字段更新后，需同步修改对应的数据模型、后端接口及前端展示页面，以确保新增字段能在前端界面正常显示并可被导出。</w:t>
      </w:r>
    </w:p>
    <w:p w14:paraId="2B9B00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：此项工作是使新增字段可用的必要步骤。</w:t>
      </w:r>
    </w:p>
    <w:p w14:paraId="742401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优化数据结构（聚合查询替代冗余字段）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3D369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：会议决定，在“门店详情”表中，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新增“整件数”、“散件数”、“总重量”、“总体积”四个字段。这些信息应通过关联查询“订单”表进行实时聚合计算获得，以保持数据库简洁并适应每日变化的数据。</w:t>
      </w:r>
    </w:p>
    <w:p w14:paraId="7ECB0B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待确认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：“门店备注”字段实际对应的是“运单备注”，在数据传递时需要确保映射关系正确。</w:t>
      </w:r>
    </w:p>
    <w:p w14:paraId="0DFD15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“包装规格”字段处理方案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58337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：商品信息表中的“包装规格”字段（如“1 * 6 * 12”）主要用于打印三联单时供人阅读，在系统内无计算逻辑。决定将该字段作为纯文本信息（类似备注）存入数据库的商品表中，在导出时展示给客户即可。</w:t>
      </w:r>
    </w:p>
    <w:p w14:paraId="7284BAB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 xml:space="preserve">三、讨论要点与业务逻辑梳理 </w:t>
      </w:r>
    </w:p>
    <w:p w14:paraId="531528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三联单（核心业务单据）流程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0C9BC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：三联单是用于与客户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的核心单据，包含销售明细（商品、数量、单价、金额等）。</w:t>
      </w:r>
    </w:p>
    <w:p w14:paraId="155A82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脚本处理原始数据，生成包含“运单号”、“批次号”、“排线序号”等信息的“三联单”底表。此底表将作为原料，输入到生成“订单号”的后台系统中。最终，系统输出完整的单据，可打印或提供给小程序使用。</w:t>
      </w:r>
    </w:p>
    <w:p w14:paraId="05E57D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系统架构策略：脚本驱动，后台稳定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28063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核心思想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：将复杂、多变的业务逻辑（如数据清洗、关联、排序、毛利计算）放在前端用脚本（如Python）快速实现和迭代。后台系统专注于存储核心关联关系和执行稳定的批量操作。</w:t>
      </w:r>
    </w:p>
    <w:p w14:paraId="7D5526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：开发速度快，灵活性强，可快速响应业务变化。后台系统无需频繁改动，保持稳定。</w:t>
      </w:r>
    </w:p>
    <w:p w14:paraId="2981B9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脚本处理数据 -&gt; 导入后台系统 -&gt; 系统处理并反馈结果 -&gt; 脚本进行最终处理与输出。</w:t>
      </w:r>
    </w:p>
    <w:p w14:paraId="47F58A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飞书作为过渡看板与数据缓冲池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3ED5CA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方案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：在系统功能完善前，建议使用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飞书多维表格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作为临时的业务操作面板和数据看板。</w:t>
      </w:r>
    </w:p>
    <w:p w14:paraId="028F29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流程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：系统数据可导出至脚本，再由脚本写入飞书。飞书存储近期的“热数据”（如两周），过期数据再归档至后台系统。飞书同时可作为给客户或内部查看数据的界面。</w:t>
      </w:r>
    </w:p>
    <w:p w14:paraId="78AAF0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：降低初期对后台系统灵活展示功能的开发压力，快速搭建业务界面。</w:t>
      </w:r>
    </w:p>
    <w:p w14:paraId="7117E1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未来业务拓展方向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56098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开新仓计划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：已具备开新仓的能力，主要缺“库位管理”模块，但初期可用Excel手动管理。</w:t>
      </w:r>
    </w:p>
    <w:p w14:paraId="270A9D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市场策略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89C87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数据收集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：通过为便利店提供配送服务，或直接与店员沟通，收集商品售价数据，扩充市场数据库。</w:t>
      </w:r>
    </w:p>
    <w:p w14:paraId="4A917E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竞争力构建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：通过优化配送效率、降低成本，形成价格优势。利用现有的系统、工具（排线、小程序）和数据，更专业地拓展新客户。</w:t>
      </w:r>
    </w:p>
    <w:p w14:paraId="5605CC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 xml:space="preserve">四、技术细节讨论 (Technical Notes) </w:t>
      </w:r>
    </w:p>
    <w:p w14:paraId="53C2D2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字段讨论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2D666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“业务员联系方式”需要单独建立数据库表进行关联匹配。</w:t>
      </w:r>
    </w:p>
    <w:p w14:paraId="2CE698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“订单备注”来源于客户审单时的手工输入，系统中需预留录入入口。</w:t>
      </w:r>
    </w:p>
    <w:p w14:paraId="334B70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“创建时间”字段，建议在数据库中记录并考虑在前端展示，对业务分析有帮助。</w:t>
      </w:r>
    </w:p>
    <w:p w14:paraId="1B8636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性能与设计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F21A1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提及在大数据量下，可考虑用矩阵运算替代Python循环以提升处理速度，但此为远期优化点。</w:t>
      </w:r>
    </w:p>
    <w:p w14:paraId="565C50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强调了用二维表格（矩阵）梳理多个数据表间字段关联关系的高效性，建议在系统设计时采用此方法理清逻辑。</w:t>
      </w:r>
    </w:p>
    <w:p w14:paraId="1B507A3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五、后续工作预期</w:t>
      </w:r>
    </w:p>
    <w:p w14:paraId="7C8E36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短期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：完成数据库字段添加、接口与前端调整，实现新“三联单”流程的闭环。</w:t>
      </w:r>
    </w:p>
    <w:p w14:paraId="18920D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：搭建飞书看板，将部分业务逻辑前置，验证流程。</w:t>
      </w:r>
    </w:p>
    <w:p w14:paraId="024A5E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：在业务逻辑经飞书验证稳定后，逐步将核心、稳定的功能迁移至后台系统，追求极致性能。同时，积极拓展新客户与新仓库。</w:t>
      </w:r>
    </w:p>
    <w:p w14:paraId="707C52A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1657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902A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4DD79A3"/>
    <w:rsid w:val="2C175A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1597</Words>
  <Characters>1640</Characters>
  <TotalTime>2</TotalTime>
  <ScaleCrop>false</ScaleCrop>
  <LinksUpToDate>false</LinksUpToDate>
  <CharactersWithSpaces>1658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2026-04-29T07:40:00Z</dcterms:created>
  <dc:creator>Apache POI</dc:creator>
  <cp:lastModifiedBy>吴佩楠</cp:lastModifiedBy>
  <dcterms:modified xsi:type="dcterms:W3CDTF">2026-04-29T07:47:35Z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eyJoZGlkIjoiZTk4MzA4YTc2NzcwMDI3NWRjMzE1MmM5NThiMWRhNDYiLCJ1c2VySWQiOiI5NTA2NDQ1MDYifQ==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D6528ABC51B84DC8950B95DD0D436785_12</vt:lpwstr>
  </property>
</Properties>
</file>