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77696">
      <w:pPr>
        <w:pStyle w:val="12"/>
      </w:pPr>
      <w:r>
        <w:t>五期前端优化设计方案</w:t>
      </w:r>
    </w:p>
    <w:p w14:paraId="172E073F">
      <w:pPr>
        <w:pStyle w:val="2"/>
      </w:pPr>
      <w:r>
        <w:t>评审历史</w:t>
      </w:r>
    </w:p>
    <w:p w14:paraId="54EBCBF0">
      <w:r>
        <w:t>- `2026-04-29` `V1.0` 初稿，依据 `0429会议纪要.docx`、`2026-04-29_五期三联单与导出需求草案.md`、五期样例模板与当前仓库实现状态整理形成。</w:t>
      </w:r>
    </w:p>
    <w:p w14:paraId="5B13AB53">
      <w:pPr>
        <w:pStyle w:val="2"/>
      </w:pPr>
      <w:r>
        <w:t>需求理解</w:t>
      </w:r>
    </w:p>
    <w:p w14:paraId="63883060">
      <w:pPr>
        <w:pStyle w:val="3"/>
      </w:pPr>
      <w:r>
        <w:t>一、背景信息</w:t>
      </w:r>
    </w:p>
    <w:p w14:paraId="3DE98673">
      <w:r>
        <w:t>- 专题名称：`五期前端优化设计`</w:t>
      </w:r>
    </w:p>
    <w:p w14:paraId="38A87D61">
      <w:r>
        <w:t>- 当前阶段：`P1` 三张 `0429` 导出表先跑通，`P2` 五张导入表与前端字段补齐逐步接入。</w:t>
      </w:r>
    </w:p>
    <w:p w14:paraId="55EDDE96">
      <w:r>
        <w:t>- 设计输入：</w:t>
      </w:r>
    </w:p>
    <w:p w14:paraId="0BCFA824">
      <w:r>
        <w:t>- `0429会议纪要.docx`</w:t>
      </w:r>
    </w:p>
    <w:p w14:paraId="5718EE52">
      <w:r>
        <w:t>- `00_导航与总纲/2026-04-29_五期三联单与导出需求草案.md`</w:t>
      </w:r>
    </w:p>
    <w:p w14:paraId="152746C9">
      <w:r>
        <w:t>- `03_模板与样例/排线-订单详情_名创+遇见0429.xlsx`</w:t>
      </w:r>
    </w:p>
    <w:p w14:paraId="027A2C23">
      <w:r>
        <w:t>- `03_模板与样例/排线-门店详情_名创+遇见0429.xlsx`</w:t>
      </w:r>
    </w:p>
    <w:p w14:paraId="799AE73A">
      <w:r>
        <w:t>- `03_模板与样例/排线-门店货物信息三联单名创+遇见0429.xlsx`</w:t>
      </w:r>
    </w:p>
    <w:p w14:paraId="36C6DF7C">
      <w:r>
        <w:t>- `03_模板与样例/客户信息完整版-齐速达修改0427.xlsx`</w:t>
      </w:r>
    </w:p>
    <w:p w14:paraId="517508D2">
      <w:r>
        <w:t>- `03_模板与样例/商品列表-齐速达修改0427.xlsx`</w:t>
      </w:r>
    </w:p>
    <w:p w14:paraId="6A789182">
      <w:r>
        <w:t>- 项目业务基线：</w:t>
      </w:r>
    </w:p>
    <w:p w14:paraId="2F038FE1">
      <w:r>
        <w:t>- 执行与数据主链：`wave -&gt; batch -&gt; waybill -&gt; customer_line -&gt; order_line -&gt; goods_line`</w:t>
      </w:r>
    </w:p>
    <w:p w14:paraId="654752A7">
      <w:r>
        <w:t>- 当前页面主阅读链：`waybill -&gt; customer_line -&gt; order_line`</w:t>
      </w:r>
    </w:p>
    <w:p w14:paraId="40AF1ABF">
      <w:r>
        <w:t>- 当前正式追溯主链：`waybill -&gt; trace_event -&gt; evidence -&gt; exception`</w:t>
      </w:r>
    </w:p>
    <w:p w14:paraId="6F161D79">
      <w:r>
        <w:t>- 本方案目标不是重做一套新后台，也不是一次性完成全量主数据治理，而是围绕五期最紧急的导入、导出、三联单与展示诉求，收口一条可运行、可验证、可继续补强的链路。</w:t>
      </w:r>
    </w:p>
    <w:p w14:paraId="7942D138">
      <w:pPr>
        <w:pStyle w:val="3"/>
      </w:pPr>
      <w:r>
        <w:t>二、需求要点</w:t>
      </w:r>
    </w:p>
    <w:p w14:paraId="45427359">
      <w:r>
        <w:t>- 五期当前主目标先聚焦 `0429` 三张导出表，确保系统能稳定导出排线订单详情、排线门店详情、排线门店货物信息三联单。</w:t>
      </w:r>
    </w:p>
    <w:p w14:paraId="69C1FE27">
      <w:r>
        <w:t>- `0427` 客户与商品两张表当前主要承担字段补齐和导入口径输入，不是本期最终客户交付导出物。</w:t>
      </w:r>
    </w:p>
    <w:p w14:paraId="4A962D76">
      <w:r>
        <w:t>- 当前策略明确为：</w:t>
      </w:r>
    </w:p>
    <w:p w14:paraId="16F94FF6">
      <w:r>
        <w:t>- 先定 `3` 张导出表字段映射。</w:t>
      </w:r>
    </w:p>
    <w:p w14:paraId="535E3C4F">
      <w:r>
        <w:t>- 再定 `5` 张导入表落库映射。</w:t>
      </w:r>
    </w:p>
    <w:p w14:paraId="04A7AFA5">
      <w:r>
        <w:t>- 只补第一版必须新增字段。</w:t>
      </w:r>
    </w:p>
    <w:p w14:paraId="65B5B465">
      <w:r>
        <w:t>- 先做后端导出接口。</w:t>
      </w:r>
    </w:p>
    <w:p w14:paraId="1DEC12ED">
      <w:r>
        <w:t>- 再做后端导入接口。</w:t>
      </w:r>
    </w:p>
    <w:p w14:paraId="31C8B92B">
      <w:r>
        <w:t>- 最后接前端展示字段。</w:t>
      </w:r>
    </w:p>
    <w:p w14:paraId="14BA4157">
      <w:r>
        <w:t>- 门店详情中的 `整件数 / 散件数 / 总重量 / 总体积` 当前优先按订单或货物行聚合查询，不额外冗余新增门店级固定字段。</w:t>
      </w:r>
    </w:p>
    <w:p w14:paraId="4E4CC098">
      <w:r>
        <w:t>- `包装规格` 属于打印和阅读字段，按轻量文本承接，不承担系统计算逻辑。</w:t>
      </w:r>
    </w:p>
    <w:p w14:paraId="6EA4014A">
      <w:r>
        <w:t>- `业务员联系方式`、`订单备注`、`集货位`、`创建时间` 属于五期必须明确来源或预留入口的关键字段。</w:t>
      </w:r>
    </w:p>
    <w:p w14:paraId="161DEC14">
      <w:r>
        <w:t>- 复杂、变化快、偏一次性的数据整理仍优先由脚本承接；后台系统负责稳定关系、标准接口、导出入口和可追溯落库。</w:t>
      </w:r>
    </w:p>
    <w:p w14:paraId="00661B98">
      <w:pPr>
        <w:pStyle w:val="2"/>
      </w:pPr>
      <w:r>
        <w:t>实现方案</w:t>
      </w:r>
    </w:p>
    <w:p w14:paraId="0650171E">
      <w:pPr>
        <w:pStyle w:val="3"/>
      </w:pPr>
      <w:r>
        <w:t>2.1 接口定义</w:t>
      </w:r>
    </w:p>
    <w:p w14:paraId="7D26A73A">
      <w:pPr>
        <w:pStyle w:val="14"/>
      </w:pPr>
      <w:r>
        <w:t>本期接口仍遵守项目既有前缀规范，以后台接口 `/api/admin/logistics/...` 为主，不新增跨系统开放接口。</w:t>
      </w:r>
    </w:p>
    <w:p w14:paraId="7790A770">
      <w:pPr>
        <w:pStyle w:val="6"/>
      </w:pPr>
      <w:r>
        <w:t>导出接口</w:t>
      </w:r>
    </w:p>
    <w:p w14:paraId="12471067">
      <w:r>
        <w:t>- `GET /api/admin/logistics/exports/phase5-0429/order_detail/direct-download`</w:t>
      </w:r>
    </w:p>
    <w:p w14:paraId="45EFBA5A">
      <w:r>
        <w:t>- `GET /api/admin/logistics/exports/phase5-0429/store_detail/direct-download`</w:t>
      </w:r>
    </w:p>
    <w:p w14:paraId="6B5A9B2E">
      <w:r>
        <w:t>- `GET /api/admin/logistics/exports/phase5-0429/store_goods_triplet/direct-download`</w:t>
      </w:r>
    </w:p>
    <w:p w14:paraId="5A38DFA1">
      <w:r>
        <w:t>- 以 `delivery_date` 为主筛选条件，`batch_no` 为可选细化条件。</w:t>
      </w:r>
    </w:p>
    <w:p w14:paraId="40B78FEC">
      <w:r>
        <w:t>- 返回目标模板文件，不要求前端二次拼装字段。</w:t>
      </w:r>
    </w:p>
    <w:p w14:paraId="522E4B46">
      <w:r>
        <w:t>- 字段值由服务端按固定优先级组装，不直接暴露底层表结构。</w:t>
      </w:r>
    </w:p>
    <w:p w14:paraId="7EA92EA9">
      <w:pPr>
        <w:pStyle w:val="6"/>
      </w:pPr>
      <w:r>
        <w:t>导入接口</w:t>
      </w:r>
    </w:p>
    <w:p w14:paraId="5366D38A">
      <w:r>
        <w:t>- 五期导入沿用现有导入中心模式：模板查询、模板下载、预校验、正式确认导入、任务结果、行结果、错误报告。</w:t>
      </w:r>
    </w:p>
    <w:p w14:paraId="400E86F1">
      <w:r>
        <w:t>- 当前建议按五类对象理解五期导入：`customer_profile`、`product_profile`、`dispatch_main`、`route_planning`、预留 `triplet_support` 扩展位。</w:t>
      </w:r>
    </w:p>
    <w:p w14:paraId="210990A7">
      <w:r>
        <w:t>- 脚本与系统仍按“文件输入 / 文件输出 / 中间表回流”模式协同，不在五期内建设独立脚本服务平台。</w:t>
      </w:r>
    </w:p>
    <w:p w14:paraId="195B1843">
      <w:pPr>
        <w:pStyle w:val="3"/>
      </w:pPr>
      <w:r>
        <w:t>2.2 业务流程图</w:t>
      </w:r>
    </w:p>
    <w:p w14:paraId="1FD6DDBC">
      <w:pPr>
        <w:pStyle w:val="4"/>
      </w:pPr>
      <w:r>
        <w:t>模块结构（模块关系 / 交互）</w:t>
      </w:r>
    </w:p>
    <w:p w14:paraId="7B1D73E3">
      <w:r>
        <w:t>- 主数据与基础字段层：`logistics_base`</w:t>
      </w:r>
    </w:p>
    <w:p w14:paraId="7031AB7C">
      <w:r>
        <w:t>- 执行主链层：`logistics_dispatch`</w:t>
      </w:r>
    </w:p>
    <w:p w14:paraId="698EE82B">
      <w:r>
        <w:t>- 前端接口与导出导入承接层：`logistics_web`</w:t>
      </w:r>
    </w:p>
    <w:p w14:paraId="0AE95D9F">
      <w:r>
        <w:t>- 追溯层：`logistics_trace_core`、`logistics_trace_evidence`、`logistics_trace_exception`</w:t>
      </w:r>
    </w:p>
    <w:p w14:paraId="77E5EF0A">
      <w:pPr>
        <w:pStyle w:val="4"/>
      </w:pPr>
      <w:r>
        <w:t>逻辑流程（关键业务流程）</w:t>
      </w:r>
    </w:p>
    <w:p w14:paraId="6BBEE9F0">
      <w:pPr>
        <w:pStyle w:val="5"/>
      </w:pPr>
      <w:r>
        <w:t>五期主链导入导出流程</w:t>
      </w:r>
    </w:p>
    <w:p w14:paraId="7B0C7C72">
      <w:r>
        <w:t>1. 外部原始数据先经过脚本清洗、关联、排序与底表整理。</w:t>
      </w:r>
    </w:p>
    <w:p w14:paraId="6310A5CF">
      <w:r>
        <w:t>2. 系统按模板接收正式导入文件，先完成预校验，再写入主数据和主链对象。</w:t>
      </w:r>
    </w:p>
    <w:p w14:paraId="2B0FC065">
      <w:r>
        <w:t>3. 运单、门店节点、订单行、货物行在系统内形成稳定关联。</w:t>
      </w:r>
    </w:p>
    <w:p w14:paraId="173D77E4">
      <w:r>
        <w:t>4. 五期导出服务按固定口径聚合三张 `0429` 目标表。</w:t>
      </w:r>
    </w:p>
    <w:p w14:paraId="696ED5D1">
      <w:r>
        <w:t>5. 前端在导入中心、导出入口或结果页承接操作与反馈。</w:t>
      </w:r>
    </w:p>
    <w:p w14:paraId="3BA3BB26">
      <w:r>
        <w:t>6. 若最终客户版模板仍需格式微调，则由脚本做最后一层轻量包装。</w:t>
      </w:r>
    </w:p>
    <w:p w14:paraId="020C9CF5">
      <w:pPr>
        <w:pStyle w:val="5"/>
      </w:pPr>
      <w:r>
        <w:t>三联单导出阅读流程</w:t>
      </w:r>
    </w:p>
    <w:p w14:paraId="06EC5DFA">
      <w:r>
        <w:t>1. 从 `delivery_date` 或 `batch_no` 进入导出范围。</w:t>
      </w:r>
    </w:p>
    <w:p w14:paraId="26D0865C">
      <w:r>
        <w:t>2. 先命中 `waybill` 与 `route_planning.stop.line`。</w:t>
      </w:r>
    </w:p>
    <w:p w14:paraId="28386E89">
      <w:r>
        <w:t>3. 再分别关联 `customer_line`、`order_line`、`goods_line`。</w:t>
      </w:r>
    </w:p>
    <w:p w14:paraId="611AED30">
      <w:r>
        <w:t>4. 由导出服务按表级口径输出订单视角表、门店视角表、商品行三联单视角表。</w:t>
      </w:r>
    </w:p>
    <w:p w14:paraId="58C64E0D">
      <w:pPr>
        <w:pStyle w:val="3"/>
      </w:pPr>
      <w:r>
        <w:t>2.3 配置变动表</w:t>
      </w:r>
    </w:p>
    <w:p w14:paraId="6DFAC9A7">
      <w:r>
        <w:t>- 导出配置：新增五期 `0429` 三张表的导出键与文件名映射，统一导出权限组控制。</w:t>
      </w:r>
    </w:p>
    <w:p w14:paraId="5FC08A5B">
      <w:r>
        <w:t>- 导入配置：模板版本号必须显式维护，避免同名文件下口径漂移。</w:t>
      </w:r>
    </w:p>
    <w:p w14:paraId="05BFFDAA">
      <w:r>
        <w:t>- 页面配置：导入中心继续作为正式上传入口；导出入口应明确放在运单、批次或导出中心。</w:t>
      </w:r>
    </w:p>
    <w:p w14:paraId="40E26D78">
      <w:pPr>
        <w:pStyle w:val="3"/>
      </w:pPr>
      <w:r>
        <w:t>2.4 数据模型</w:t>
      </w:r>
    </w:p>
    <w:p w14:paraId="5D785894">
      <w:pPr>
        <w:pStyle w:val="4"/>
      </w:pPr>
      <w:r>
        <w:t>2.4.1 三张 0429 导出表字段映射</w:t>
      </w:r>
    </w:p>
    <w:p w14:paraId="7300CAB5">
      <w:pPr>
        <w:pStyle w:val="5"/>
      </w:pPr>
      <w:r>
        <w:t>`排线-订单详情_0429`</w:t>
      </w:r>
    </w:p>
    <w:p w14:paraId="1F7AFA71">
      <w:r>
        <w:t>- `批次号`：`waybill.batch_id.name`，若存在排线停靠草稿则优先 `stop_line.batch_no`。</w:t>
      </w:r>
    </w:p>
    <w:p w14:paraId="35F0F848">
      <w:r>
        <w:t>- `排线序号`：优先 `stop_line.stop_seq`，其次 `customer_line.stop_seq_in_waybill`，最后 `waybill.route_seq`。</w:t>
      </w:r>
    </w:p>
    <w:p w14:paraId="590BE451">
      <w:r>
        <w:t>- `运单号`：`waybill.name`。</w:t>
      </w:r>
    </w:p>
    <w:p w14:paraId="7AB0CC22">
      <w:r>
        <w:t>- `销售订单号`：优先 `order_line.sales_order_no`，其次 `order_line.order_no`，最后 `order_line.source_doc_no`。</w:t>
      </w:r>
    </w:p>
    <w:p w14:paraId="28A1978C">
      <w:r>
        <w:t>- `客户名称`：优先 `customer_line.customer_name_snapshot`，再回落 `partner.name`。</w:t>
      </w:r>
    </w:p>
    <w:p w14:paraId="3138DB6A">
      <w:r>
        <w:t>- `订单备注`：`order_line.order_remark`。</w:t>
      </w:r>
    </w:p>
    <w:p w14:paraId="72BAD93B">
      <w:r>
        <w:t>- `收货地址`：优先 `customer_line.address_full_snapshot`，其次 `stop_line.address_detail`。</w:t>
      </w:r>
    </w:p>
    <w:p w14:paraId="5045147A">
      <w:r>
        <w:t>- `整件数`：`order_line.whole_package_count`。</w:t>
      </w:r>
    </w:p>
    <w:p w14:paraId="502B0BF8">
      <w:r>
        <w:t>- `散件数`：`order_line.loose_package_count`。</w:t>
      </w:r>
    </w:p>
    <w:p w14:paraId="0F186A51">
      <w:r>
        <w:t>- `总重量_kg`：`order_line.weight_summary`。</w:t>
      </w:r>
    </w:p>
    <w:p w14:paraId="4FD1A455">
      <w:r>
        <w:t>- `总体积_m3`：`order_line.volume_summary`。</w:t>
      </w:r>
    </w:p>
    <w:p w14:paraId="6CD8F873">
      <w:r>
        <w:t>- `集货位`：`order_line.gathering_location`。</w:t>
      </w:r>
    </w:p>
    <w:p w14:paraId="202C1DA7">
      <w:r>
        <w:t>- `司机姓名`：优先 `stop_line.driver_name`，其次 `batch.driver_name_snapshot`，最后 `waybill.driver_employee_id.name`。</w:t>
      </w:r>
    </w:p>
    <w:p w14:paraId="5FEA1D8C">
      <w:r>
        <w:t>- `车牌号`：优先 `stop_line.vehicle_no`，其次 `waybill.vehicle_id.license_plate`，最后 `batch.vehicle_id.license_plate`。</w:t>
      </w:r>
    </w:p>
    <w:p w14:paraId="252D2FE0">
      <w:pPr>
        <w:pStyle w:val="5"/>
      </w:pPr>
      <w:r>
        <w:t>`排线-门店详情_0429`</w:t>
      </w:r>
    </w:p>
    <w:p w14:paraId="4DF641BC">
      <w:r>
        <w:t>- `批次号 / 排线序号 / 运单号`：同上。</w:t>
      </w:r>
    </w:p>
    <w:p w14:paraId="0C133B25">
      <w:r>
        <w:t>- `客户名称`：门店节点口径。</w:t>
      </w:r>
    </w:p>
    <w:p w14:paraId="3F17BA02">
      <w:r>
        <w:t>- `收货地址`：`customer_line.address_full_snapshot`。</w:t>
      </w:r>
    </w:p>
    <w:p w14:paraId="1BC36227">
      <w:r>
        <w:t>- `联系人`：`customer_line.contact_name_snapshot`。</w:t>
      </w:r>
    </w:p>
    <w:p w14:paraId="36C344EE">
      <w:r>
        <w:t>- `联系电话`：优先 `customer_line.contact_phone_snapshot`，其次 `stop_line.contact_phone`。</w:t>
      </w:r>
    </w:p>
    <w:p w14:paraId="1BEEF1E3">
      <w:r>
        <w:t>- `集货位`：门店下关联订单行的 `gathering_location` 去重拼接。</w:t>
      </w:r>
    </w:p>
    <w:p w14:paraId="775C7A4D">
      <w:r>
        <w:t>- `不收货时间段`：优先 `store_profile.no_receive_time_slots_text`，其次 `partner.no_receive_time_slots_text`。</w:t>
      </w:r>
    </w:p>
    <w:p w14:paraId="69718D99">
      <w:r>
        <w:t>- `门店备注`：当前按 `waybill.remark` 或 `waybill.delivery_remark_snapshot` 理解。</w:t>
      </w:r>
    </w:p>
    <w:p w14:paraId="1CC15B20">
      <w:r>
        <w:t>- `整件数 / 散件数`：门店下关联订单行聚合。</w:t>
      </w:r>
    </w:p>
    <w:p w14:paraId="66469F6C">
      <w:r>
        <w:t>- `总重量_kg / 总体积_m3`：优先 `customer_line.total_weight / total_volume`。</w:t>
      </w:r>
    </w:p>
    <w:p w14:paraId="5BAF5DB7">
      <w:r>
        <w:t>- `经度 / 纬度`：优先 `customer_line.longitude_snapshot / latitude_snapshot`，其次 `stop_line`。</w:t>
      </w:r>
    </w:p>
    <w:p w14:paraId="5930B511">
      <w:r>
        <w:t>- `司机姓名 / 车牌号`：同上。</w:t>
      </w:r>
    </w:p>
    <w:p w14:paraId="09C4964D">
      <w:pPr>
        <w:pStyle w:val="5"/>
      </w:pPr>
      <w:r>
        <w:t>`排线-门店货物信息三联单_0429`</w:t>
      </w:r>
    </w:p>
    <w:p w14:paraId="231B92AD">
      <w:r>
        <w:t>- `批次号 / 排线序号 / 运单号`：同上。</w:t>
      </w:r>
    </w:p>
    <w:p w14:paraId="02FD546D">
      <w:r>
        <w:t>- `销售订单号`：订单口径。</w:t>
      </w:r>
    </w:p>
    <w:p w14:paraId="19C04E83">
      <w:r>
        <w:t>- `客户名称`：门店口径。</w:t>
      </w:r>
    </w:p>
    <w:p w14:paraId="29138F5D">
      <w:r>
        <w:t>- `行号`：`goods_line.sequence`。</w:t>
      </w:r>
    </w:p>
    <w:p w14:paraId="1C285EF1">
      <w:r>
        <w:t>- `商品名称`：优先 `goods_line.goods_name`，其次 `goods_line.product_name_snapshot`。</w:t>
      </w:r>
    </w:p>
    <w:p w14:paraId="3177D99C">
      <w:r>
        <w:t>- `商品编号`：优先 `goods_line.goods_code`，其次 `goods_line.external_product_code_snapshot`。</w:t>
      </w:r>
    </w:p>
    <w:p w14:paraId="62179041">
      <w:r>
        <w:t>- `商品条码`：`goods_line.barcode_snapshot`。</w:t>
      </w:r>
    </w:p>
    <w:p w14:paraId="7F841D17">
      <w:r>
        <w:t>- `包装规格`：优先 `goods_line.specification`，其次 `goods_line.spec_snapshot`。</w:t>
      </w:r>
    </w:p>
    <w:p w14:paraId="179BBC7F">
      <w:r>
        <w:t>- `发货数量`：`goods_line.delivery_qty_text`。</w:t>
      </w:r>
    </w:p>
    <w:p w14:paraId="36794AFA">
      <w:r>
        <w:t>- `小单位销售单位`：`goods_line.small_unit_name`。</w:t>
      </w:r>
    </w:p>
    <w:p w14:paraId="31483966">
      <w:r>
        <w:t>- `小单位销售单价`：`goods_line.small_unit_price`。</w:t>
      </w:r>
    </w:p>
    <w:p w14:paraId="34C8EA22">
      <w:r>
        <w:t>- `金额`：`goods_line.amount`。</w:t>
      </w:r>
    </w:p>
    <w:p w14:paraId="5A67D58E">
      <w:r>
        <w:t>- `收货地址 / 联系人 / 联系电话`：门店节点口径。</w:t>
      </w:r>
    </w:p>
    <w:p w14:paraId="18F35BBE">
      <w:r>
        <w:t>- `业务员`：`order_line.salesperson_name_snapshot`。</w:t>
      </w:r>
    </w:p>
    <w:p w14:paraId="27DD66D1">
      <w:r>
        <w:t>- `业务员联系方式`：`order_line.salesperson_phone`。</w:t>
      </w:r>
    </w:p>
    <w:p w14:paraId="482CE091">
      <w:pPr>
        <w:pStyle w:val="4"/>
      </w:pPr>
      <w:r>
        <w:t>2.4.2 五张导入表落库映射</w:t>
      </w:r>
    </w:p>
    <w:p w14:paraId="76DEB169">
      <w:r>
        <w:t>- `Waybill`：落到 `logistics.dispatch.waybill`，承接运单号、配送日期、波次、批次、仓库、司机、备注等主链字段。</w:t>
      </w:r>
    </w:p>
    <w:p w14:paraId="3DEB414E">
      <w:r>
        <w:t>- `CustomerLine`：落到 `logistics.dispatch.waybill.customer.line`，承接门店节点、联系人、地址、经纬度、时窗、配送限制类快照字段。</w:t>
      </w:r>
    </w:p>
    <w:p w14:paraId="67D78854">
      <w:r>
        <w:t>- `OrderLine`：落到 `logistics.dispatch.waybill.order.line`，承接订单号、单据来源、业务员、状态、订单备注及订单级聚合字段。</w:t>
      </w:r>
    </w:p>
    <w:p w14:paraId="3C6629AE">
      <w:r>
        <w:t>- `GoodsLine`：落到 `logistics.dispatch.waybill.customer.goods.line`，承接商品快照、数量、单位、价格、金额、包装规格及商品行备注。</w:t>
      </w:r>
    </w:p>
    <w:p w14:paraId="321AE469">
      <w:r>
        <w:t>- `RoutePlanning`：落到 `logistics.route.planning.batch` 与 `logistics.route.planning.stop.line`，承接批次排线序号、停靠顺序、地址、经纬度、司机车牌等排线草稿数据。</w:t>
      </w:r>
    </w:p>
    <w:p w14:paraId="431308D5">
      <w:pPr>
        <w:pStyle w:val="4"/>
      </w:pPr>
      <w:r>
        <w:t>2.4.3 第一版必须新增字段</w:t>
      </w:r>
    </w:p>
    <w:p w14:paraId="5A168019">
      <w:r>
        <w:t>- `logistics.dispatch.waybill.order.line`：`whole_package_count`、`loose_package_count`、`gathering_location`、`salesperson_phone`。</w:t>
      </w:r>
    </w:p>
    <w:p w14:paraId="25C6C40A">
      <w:r>
        <w:t>- `logistics.dispatch.waybill.customer.goods.line`：`delivery_qty_text`。</w:t>
      </w:r>
    </w:p>
    <w:p w14:paraId="4E4100DB">
      <w:r>
        <w:t>- 必要时确认或复用：`order_remark`、`small_unit_name`、`small_unit_price`、`amount`、`specification`、`contact_name_snapshot`、`contact_phone_snapshot`、`no_receive_time_slots_text`。</w:t>
      </w:r>
    </w:p>
    <w:p w14:paraId="4441207D">
      <w:r>
        <w:t>- 原则：能复用现有快照字段的不新增平行字段；能按查询聚合得到的不做门店级冗余落库；纯展示文本允许轻量落库。</w:t>
      </w:r>
    </w:p>
    <w:p w14:paraId="0A77F6C2">
      <w:pPr>
        <w:pStyle w:val="3"/>
      </w:pPr>
      <w:r>
        <w:t>2.5 兼容性处理</w:t>
      </w:r>
    </w:p>
    <w:p w14:paraId="378D5A01">
      <w:pPr>
        <w:pStyle w:val="14"/>
      </w:pPr>
      <w:r>
        <w:t>本期兼容性主要关注四类问题：历史模板兼容、旧字段口径兼容、脚本协同兼容、现有导入中心兼容。</w:t>
      </w:r>
    </w:p>
    <w:p w14:paraId="68D518A9">
      <w:r>
        <w:t>- 模板兼容：保留现有标准四 Sheet 导入链，五期在此基础上补三联单相关字段与后续五表映射。</w:t>
      </w:r>
    </w:p>
    <w:p w14:paraId="596F382E">
      <w:r>
        <w:t>- 字段兼容：`门店备注` 当前按 `运单备注` 理解；`客户名称 / 门店名称 / partner_name` 保持兼容快照读取。</w:t>
      </w:r>
    </w:p>
    <w:p w14:paraId="2E3C971C">
      <w:r>
        <w:t>- 脚本兼容：脚本继续负责高变化逻辑与最后一层格式化，后台不承接临时性清洗和排序。</w:t>
      </w:r>
    </w:p>
    <w:p w14:paraId="09CB9445">
      <w:r>
        <w:t>- 页面兼容：旧页面可以暂时保留，新字段优先先接数据和接口，再决定是否在列表、详情或导出结果页展示。</w:t>
      </w:r>
    </w:p>
    <w:p w14:paraId="31428AD0">
      <w:pPr>
        <w:pStyle w:val="3"/>
      </w:pPr>
      <w:r>
        <w:t>2.6 灰度放量设计</w:t>
      </w:r>
    </w:p>
    <w:p w14:paraId="230D158D">
      <w:pPr>
        <w:pStyle w:val="14"/>
      </w:pPr>
      <w:r>
        <w:t>五期改造涉及导出、导入和前端展示三条线，建议按“后端先行、前端后接、小范围验证后再扩展”的顺序灰度推进。</w:t>
      </w:r>
    </w:p>
    <w:p w14:paraId="3E2446AB">
      <w:r>
        <w:t>- 阶段一：只开放三张 `0429` 导出接口，用样例数据核对字段顺序与口径。</w:t>
      </w:r>
    </w:p>
    <w:p w14:paraId="023E45C3">
      <w:r>
        <w:t>- 阶段二：开放五张导入表的预校验与正式导入，仅内部使用。</w:t>
      </w:r>
    </w:p>
    <w:p w14:paraId="1D07E9CE">
      <w:r>
        <w:t>- 阶段三：接前端导入导出入口，并逐步把新增字段展示到运单、门店节点、订单行、货物行页面。</w:t>
      </w:r>
    </w:p>
    <w:p w14:paraId="7E6C7547">
      <w:r>
        <w:t>- 准入条件：三张导出表与样例字段顺序完全一致；第一版新增字段来源明确；导入失败可定位到具体行与字段。</w:t>
      </w:r>
    </w:p>
    <w:p w14:paraId="25A783D7">
      <w:r>
        <w:t>- 回滚条件：导出字段口径错位、导入写错对象层级、前端展示导致旧页面高频报错。</w:t>
      </w:r>
    </w:p>
    <w:p w14:paraId="5B310506">
      <w:pPr>
        <w:pStyle w:val="3"/>
      </w:pPr>
      <w:r>
        <w:t>2.7 代码 MR</w:t>
      </w:r>
    </w:p>
    <w:p w14:paraId="0E07E3D8">
      <w:r>
        <w:t>- `logistics_dispatch`：运单、门店节点、订单行、货物行字段补齐，以及 Odoo 页面必要展示字段。</w:t>
      </w:r>
    </w:p>
    <w:p w14:paraId="10742A4D">
      <w:r>
        <w:t>- `logistics_web`：五期 `0429` 导出服务、五张导入表服务与控制器、导入结果页、导出入口和错误反馈。</w:t>
      </w:r>
    </w:p>
    <w:p w14:paraId="5E243FCF">
      <w:r>
        <w:t>- `logistics_base`：客户、门店、商品主数据字段复用或轻量补充。</w:t>
      </w:r>
    </w:p>
    <w:p w14:paraId="424A60BD">
      <w:pPr>
        <w:pStyle w:val="2"/>
      </w:pPr>
      <w:r>
        <w:t>可靠性评估</w:t>
      </w:r>
    </w:p>
    <w:p w14:paraId="036333D7">
      <w:pPr>
        <w:pStyle w:val="14"/>
      </w:pPr>
      <w:r>
        <w:t>本期可靠性关键不在 Excel 生成本身，而在字段来源优先级、导入主键、写入顺序和错误可追溯性是否稳定。</w:t>
      </w:r>
    </w:p>
    <w:p w14:paraId="040DBC46">
      <w:r>
        <w:t>- 三张导出表必须保证字段来源优先级固定。</w:t>
      </w:r>
    </w:p>
    <w:p w14:paraId="58B89B79">
      <w:r>
        <w:t>- 五张导入表必须保证主键明确、写入顺序固定、失败可回溯到具体行。</w:t>
      </w:r>
    </w:p>
    <w:p w14:paraId="3B870FDA">
      <w:r>
        <w:t>- 第一版尽量避免跨模型双写和大规模回填，降低导入后修复成本。</w:t>
      </w:r>
    </w:p>
    <w:p w14:paraId="7EE37561">
      <w:pPr>
        <w:pStyle w:val="2"/>
      </w:pPr>
      <w:r>
        <w:t>安全性评估</w:t>
      </w:r>
    </w:p>
    <w:p w14:paraId="2E245331">
      <w:pPr>
        <w:pStyle w:val="14"/>
      </w:pPr>
      <w:r>
        <w:t>导入导出仍走后台用户权限控制，不开放匿名入口；导出接口必须受导出权限组控制；正式导入必须保留任务审计和错误报告。</w:t>
      </w:r>
    </w:p>
    <w:p w14:paraId="39012BA5">
      <w:pPr>
        <w:pStyle w:val="2"/>
      </w:pPr>
      <w:r>
        <w:t>容量预估</w:t>
      </w:r>
    </w:p>
    <w:p w14:paraId="02807EB2">
      <w:pPr>
        <w:pStyle w:val="14"/>
      </w:pPr>
      <w:r>
        <w:t>三张导出表当前主要压力在聚合查询和 Excel 生成；五张导入表当前主要压力在预校验和批量写库，建议按任务化处理，不走前端长事务直写。</w:t>
      </w:r>
    </w:p>
    <w:p w14:paraId="68B34135">
      <w:pPr>
        <w:pStyle w:val="2"/>
      </w:pPr>
      <w:r>
        <w:t>自测方案</w:t>
      </w:r>
    </w:p>
    <w:p w14:paraId="5140F400">
      <w:r>
        <w:t>- 导出自测：对照三张 `0429` 样表逐列核对，验证空值回退逻辑和 `delivery_date + batch_no` 过滤逻辑。</w:t>
      </w:r>
    </w:p>
    <w:p w14:paraId="77B7D3C4">
      <w:r>
        <w:t>- 导入自测：验证模板下载、预校验、正式导入与错误报告下载是否正确。</w:t>
      </w:r>
    </w:p>
    <w:p w14:paraId="0B0711DB">
      <w:r>
        <w:t>- 页面自测：验证新增字段在目标详情页是否可见，导入结果页统计是否正确。</w:t>
      </w:r>
    </w:p>
    <w:p w14:paraId="1CBBF83E">
      <w:pPr>
        <w:pStyle w:val="2"/>
      </w:pPr>
      <w:r>
        <w:t>影响面&amp;测试关注点</w:t>
      </w:r>
    </w:p>
    <w:p w14:paraId="5AB70316">
      <w:pPr>
        <w:pStyle w:val="5"/>
      </w:pPr>
      <w:r>
        <w:t>主链页面</w:t>
      </w:r>
    </w:p>
    <w:p w14:paraId="1ADCAE98">
      <w:r>
        <w:t>- `waybill` 详情页。</w:t>
      </w:r>
    </w:p>
    <w:p w14:paraId="3D0CE675">
      <w:r>
        <w:t>- `customer_line` 详情页。</w:t>
      </w:r>
    </w:p>
    <w:p w14:paraId="40895B7B">
      <w:r>
        <w:t>- `order_line` 兼容页。</w:t>
      </w:r>
    </w:p>
    <w:p w14:paraId="47F64AF9">
      <w:r>
        <w:t>- `goods_line` 详情与导出读取。</w:t>
      </w:r>
    </w:p>
    <w:p w14:paraId="318BD22D">
      <w:pPr>
        <w:pStyle w:val="5"/>
      </w:pPr>
      <w:r>
        <w:t>导入导出页面</w:t>
      </w:r>
    </w:p>
    <w:p w14:paraId="172E87E4">
      <w:r>
        <w:t>- 导入中心。</w:t>
      </w:r>
    </w:p>
    <w:p w14:paraId="17D72A8F">
      <w:r>
        <w:t>- 导出入口。</w:t>
      </w:r>
    </w:p>
    <w:p w14:paraId="73CE0DCC">
      <w:r>
        <w:t>- 样表字段顺序、命名、单位与空值格式。</w:t>
      </w:r>
    </w:p>
    <w:p w14:paraId="571F154E">
      <w:pPr>
        <w:pStyle w:val="2"/>
      </w:pPr>
      <w:r>
        <w:t>发布计划</w:t>
      </w:r>
    </w:p>
    <w:p w14:paraId="04280E8A">
      <w:pPr>
        <w:pStyle w:val="14"/>
      </w:pPr>
      <w:r>
        <w:t>发布计划建议同时覆盖字段冻结、接口上线、前端接入和回滚条件。</w:t>
      </w:r>
    </w:p>
    <w:p w14:paraId="65381CF3">
      <w:r>
        <w:t>1. 先冻结三张导出表字段映射。</w:t>
      </w:r>
    </w:p>
    <w:p w14:paraId="4627BC08">
      <w:r>
        <w:t>2. 再冻结五张导入表落库映射。</w:t>
      </w:r>
    </w:p>
    <w:p w14:paraId="1B4BE28B">
      <w:r>
        <w:t>3. 先上线后端导出接口。</w:t>
      </w:r>
    </w:p>
    <w:p w14:paraId="2E433890">
      <w:r>
        <w:t>4. 再上线后端导入接口。</w:t>
      </w:r>
    </w:p>
    <w:p w14:paraId="2144143F">
      <w:r>
        <w:t>5. 最后接前端展示字段和入口按钮。</w:t>
      </w:r>
    </w:p>
    <w:p w14:paraId="536A502A">
      <w:pPr>
        <w:pStyle w:val="2"/>
      </w:pPr>
      <w:r>
        <w:t>监控方案</w:t>
      </w:r>
    </w:p>
    <w:p w14:paraId="05572504">
      <w:r>
        <w:t>- 重点监控导出失败率。</w:t>
      </w:r>
    </w:p>
    <w:p w14:paraId="1BF4EFD5">
      <w:r>
        <w:t>- 重点监控导入预校验失败率和正式导入失败率。</w:t>
      </w:r>
    </w:p>
    <w:p w14:paraId="52B2A60D">
      <w:r>
        <w:t>- 重点监控错误报告是否可下载。</w:t>
      </w:r>
    </w:p>
    <w:p w14:paraId="46C37B39">
      <w:r>
        <w:t>- 重点监控新增字段读取是否导致详情页报错。</w:t>
      </w:r>
    </w:p>
    <w:p w14:paraId="5F2B5D52">
      <w:pPr>
        <w:pStyle w:val="2"/>
      </w:pPr>
      <w:bookmarkStart w:id="0" w:name="_GoBack"/>
      <w:bookmarkEnd w:id="0"/>
      <w:r>
        <w:t>数据修复【可选】</w:t>
      </w:r>
    </w:p>
    <w:p w14:paraId="3DEE96F1">
      <w:pPr>
        <w:pStyle w:val="14"/>
      </w:pPr>
      <w:r>
        <w:t>若历史订单行和商品行缺少五期新字段，优先保证新数据链路和新导出可用，再评估是否批量回补老数据；修复动作必须可重入、可留痕、可回退。</w:t>
      </w:r>
    </w:p>
    <w:p w14:paraId="1A625E18">
      <w:pPr>
        <w:pStyle w:val="2"/>
      </w:pPr>
      <w:r>
        <w:t>成本和收益</w:t>
      </w:r>
    </w:p>
    <w:p w14:paraId="738181DA">
      <w:pPr>
        <w:pStyle w:val="14"/>
      </w:pPr>
      <w:r>
        <w:t>五期推进的直接成本在于字段补齐、导入导出服务和脚本协同边界维护；收益在于三张 `0429` 目标表可以系统化导出、五张导入表可以逐步标准化、三联单与排线字段关系被正式收口。</w:t>
      </w:r>
    </w:p>
    <w:sectPr>
      <w:pgSz w:w="20961" w:h="16838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824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  <w:style w:type="table" w:customStyle="1" w:styleId="20">
    <w:name w:val="HighlightBlock1"/>
    <w:basedOn w:val="18"/>
    <w:qFormat/>
    <w:uiPriority w:val="0"/>
  </w:style>
  <w:style w:type="table" w:customStyle="1" w:styleId="21">
    <w:name w:val="HighlightBlock2"/>
    <w:basedOn w:val="18"/>
    <w:qFormat/>
    <w:uiPriority w:val="0"/>
  </w:style>
  <w:style w:type="table" w:customStyle="1" w:styleId="22">
    <w:name w:val="HighlightBlock3"/>
    <w:basedOn w:val="18"/>
    <w:qFormat/>
    <w:uiPriority w:val="0"/>
  </w:style>
  <w:style w:type="table" w:customStyle="1" w:styleId="23">
    <w:name w:val="HighlightBlock4"/>
    <w:basedOn w:val="18"/>
    <w:qFormat/>
    <w:uiPriority w:val="0"/>
  </w:style>
  <w:style w:type="table" w:customStyle="1" w:styleId="24">
    <w:name w:val="HighlightBlock5"/>
    <w:basedOn w:val="18"/>
    <w:qFormat/>
    <w:uiPriority w:val="0"/>
  </w:style>
  <w:style w:type="table" w:customStyle="1" w:styleId="25">
    <w:name w:val="HighlightBlock6"/>
    <w:basedOn w:val="18"/>
    <w:qFormat/>
    <w:uiPriority w:val="0"/>
  </w:style>
  <w:style w:type="table" w:customStyle="1" w:styleId="26">
    <w:name w:val="HighlightBlock7"/>
    <w:basedOn w:val="18"/>
    <w:qFormat/>
    <w:uiPriority w:val="0"/>
  </w:style>
  <w:style w:type="table" w:customStyle="1" w:styleId="27">
    <w:name w:val="HighlightBlock8"/>
    <w:basedOn w:val="18"/>
    <w:qFormat/>
    <w:uiPriority w:val="0"/>
  </w:style>
  <w:style w:type="table" w:customStyle="1" w:styleId="28">
    <w:name w:val="HighlightBlock9"/>
    <w:basedOn w:val="18"/>
    <w:qFormat/>
    <w:uiPriority w:val="0"/>
  </w:style>
  <w:style w:type="table" w:customStyle="1" w:styleId="29">
    <w:name w:val="HighlightBlock1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3874</Words>
  <Characters>6951</Characters>
  <TotalTime>2</TotalTime>
  <ScaleCrop>false</ScaleCrop>
  <LinksUpToDate>false</LinksUpToDate>
  <CharactersWithSpaces>7298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2026-04-28T15:33:00Z</dcterms:created>
  <dc:creator>webotl</dc:creator>
  <cp:lastModifiedBy>毛子</cp:lastModifiedBy>
  <dcterms:modified xsi:type="dcterms:W3CDTF">2026-04-29T11:05:14Z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eyJoZGlkIjoiYjYwOGM3MzYxYWU3NGUyZGU5NTM0NDI5ZGZiNDhjMDYiLCJ1c2VySWQiOiI3NTgwODY0NDEifQ==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BEF5A91BF68249FA81349E4BEAA53CDF_12</vt:lpwstr>
  </property>
</Properties>
</file>