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1A49B" w14:textId="77777777" w:rsidR="00620E52" w:rsidRPr="00620E52" w:rsidRDefault="00620E52" w:rsidP="00620E5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20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Literature Survey</w:t>
      </w:r>
    </w:p>
    <w:p w14:paraId="7E14CE0F" w14:textId="77777777" w:rsidR="00620E52" w:rsidRPr="00620E52" w:rsidRDefault="00620E52" w:rsidP="00620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20E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Literature Survey</w:t>
      </w:r>
    </w:p>
    <w:p w14:paraId="33721F5A" w14:textId="77777777" w:rsidR="005410BF" w:rsidRPr="005410BF" w:rsidRDefault="005410BF" w:rsidP="0054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Several research studies have explored the application of Machine Learning in agriculture to improve crop selection and farming productivity. Crop recommendation systems </w:t>
      </w:r>
      <w:proofErr w:type="spellStart"/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soil nutrients and environmental conditions to identify the most suitable crop for cultivation. Commonly used input parameters include Nitrogen (N), Phosphorus (P), Potassium (K), temperature, humidity, pH, and rainfall.</w:t>
      </w:r>
    </w:p>
    <w:p w14:paraId="3C2991E4" w14:textId="77777777" w:rsidR="005410BF" w:rsidRPr="005410BF" w:rsidRDefault="005410BF" w:rsidP="0054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Researchers have implemented various Machine Learning algorithms such as </w:t>
      </w:r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Trees</w:t>
      </w: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Forests</w:t>
      </w: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K-Nearest </w:t>
      </w:r>
      <w:proofErr w:type="spellStart"/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Neighbors</w:t>
      </w:r>
      <w:proofErr w:type="spellEnd"/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(KNN)</w:t>
      </w: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K-Means Clustering</w:t>
      </w: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predict suitable crops based on agricultural data. These techniques have demonstrated promising results in improving prediction accuracy and supporting data-driven farming decisions.</w:t>
      </w:r>
    </w:p>
    <w:p w14:paraId="21CEBBA3" w14:textId="77777777" w:rsidR="005410BF" w:rsidRPr="005410BF" w:rsidRDefault="005410BF" w:rsidP="0054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literature also highlights the importance of </w:t>
      </w:r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</w:t>
      </w: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scaling</w:t>
      </w: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evaluation</w:t>
      </w: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developing reliable crop recommendation systems. Proper analysis of agricultural datasets helps identify relationships among soil nutrients and climatic factors, resulting in more accurate and efficient prediction models.</w:t>
      </w:r>
    </w:p>
    <w:p w14:paraId="13010D98" w14:textId="77777777" w:rsidR="005410BF" w:rsidRPr="005410BF" w:rsidRDefault="005410BF" w:rsidP="0054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many existing crop recommendation systems provide useful predictions, several are limited in terms of usability, scalability, or model comparison. Some systems focus on a single algorithm without evaluating multiple approaches, while others lack an easy-to-use web interface for farmers.</w:t>
      </w:r>
    </w:p>
    <w:p w14:paraId="2A734E98" w14:textId="77777777" w:rsidR="005410BF" w:rsidRPr="005410BF" w:rsidRDefault="005410BF" w:rsidP="00541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proposed </w:t>
      </w:r>
      <w:proofErr w:type="spellStart"/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OptiCrop</w:t>
      </w:r>
      <w:proofErr w:type="spellEnd"/>
      <w:r w:rsidRPr="005410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 Smart Agricultural Production Optimization Engine</w:t>
      </w:r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these limitations by implementing a structured Machine Learning workflow that includes dataset collection, exploratory data analysis, data </w:t>
      </w:r>
      <w:proofErr w:type="spellStart"/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5410BF">
        <w:rPr>
          <w:rFonts w:ascii="Times New Roman" w:eastAsia="Times New Roman" w:hAnsi="Times New Roman" w:cs="Times New Roman"/>
          <w:sz w:val="24"/>
          <w:szCs w:val="24"/>
          <w:lang w:eastAsia="en-IN"/>
        </w:rPr>
        <w:t>, K-Means clustering, Logistic Regression-based crop recommendation, model evaluation, and deployment through a simple web application. The system aims to provide accurate crop recommendations that help farmers improve productivity, optimize resource utilization, and support informed agricultural decision-making.</w:t>
      </w:r>
    </w:p>
    <w:p w14:paraId="15877690" w14:textId="77777777" w:rsidR="005410BF" w:rsidRPr="00620E52" w:rsidRDefault="005410BF" w:rsidP="00620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262553" w14:textId="77777777" w:rsidR="008C1130" w:rsidRDefault="008C1130"/>
    <w:sectPr w:rsidR="008C1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B51"/>
    <w:rsid w:val="005410BF"/>
    <w:rsid w:val="00620E52"/>
    <w:rsid w:val="00720B51"/>
    <w:rsid w:val="008C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95DBD"/>
  <w15:chartTrackingRefBased/>
  <w15:docId w15:val="{F5B3550D-304B-4200-817E-9E073CB0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0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20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20E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0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541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410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teja</dc:creator>
  <cp:keywords/>
  <dc:description/>
  <cp:lastModifiedBy>krishna teja</cp:lastModifiedBy>
  <cp:revision>3</cp:revision>
  <dcterms:created xsi:type="dcterms:W3CDTF">2026-06-28T07:01:00Z</dcterms:created>
  <dcterms:modified xsi:type="dcterms:W3CDTF">2026-06-28T08:28:00Z</dcterms:modified>
</cp:coreProperties>
</file>