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788A9" w14:textId="77777777" w:rsidR="00CB66E7" w:rsidRPr="00CB66E7" w:rsidRDefault="00CB66E7" w:rsidP="00CB66E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B66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Social and Business Impact</w:t>
      </w:r>
    </w:p>
    <w:p w14:paraId="6B229169" w14:textId="77777777" w:rsidR="00CB66E7" w:rsidRPr="00CB66E7" w:rsidRDefault="00CB66E7" w:rsidP="00CB66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66E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Social Impact</w:t>
      </w:r>
    </w:p>
    <w:p w14:paraId="28315711" w14:textId="77777777" w:rsidR="00CB66E7" w:rsidRPr="00CB66E7" w:rsidRDefault="00CB66E7" w:rsidP="00CB66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66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Helps farmers make informed agricultural decisions. </w:t>
      </w:r>
    </w:p>
    <w:p w14:paraId="07E5ECA3" w14:textId="77777777" w:rsidR="00CB66E7" w:rsidRPr="00CB66E7" w:rsidRDefault="00CB66E7" w:rsidP="00CB66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66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Increases crop productivity. </w:t>
      </w:r>
    </w:p>
    <w:p w14:paraId="1AB3EB4E" w14:textId="77777777" w:rsidR="00CB66E7" w:rsidRPr="00CB66E7" w:rsidRDefault="00CB66E7" w:rsidP="00CB66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66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Reduces financial losses caused by poor crop selection. </w:t>
      </w:r>
    </w:p>
    <w:p w14:paraId="0356CAC2" w14:textId="77777777" w:rsidR="00CB66E7" w:rsidRPr="00CB66E7" w:rsidRDefault="00CB66E7" w:rsidP="00CB66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66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Promotes sustainable farming. </w:t>
      </w:r>
    </w:p>
    <w:p w14:paraId="33AD2987" w14:textId="77777777" w:rsidR="00CB66E7" w:rsidRPr="00CB66E7" w:rsidRDefault="00CB66E7" w:rsidP="00CB66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66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rural development. </w:t>
      </w:r>
    </w:p>
    <w:p w14:paraId="151EEA99" w14:textId="77777777" w:rsidR="00CB66E7" w:rsidRPr="00CB66E7" w:rsidRDefault="00CB66E7" w:rsidP="00CB66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66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Improves food security. </w:t>
      </w:r>
    </w:p>
    <w:p w14:paraId="5E1ABF28" w14:textId="77777777" w:rsidR="00CB66E7" w:rsidRPr="00CB66E7" w:rsidRDefault="00CB66E7" w:rsidP="00CB66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66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Encourages adoption of digital agriculture technologies. </w:t>
      </w:r>
    </w:p>
    <w:p w14:paraId="432437A0" w14:textId="77777777" w:rsidR="00CB66E7" w:rsidRPr="00CB66E7" w:rsidRDefault="00CB66E7" w:rsidP="00CB66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B66E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Business Impact</w:t>
      </w:r>
    </w:p>
    <w:p w14:paraId="5F76C3A6" w14:textId="77777777" w:rsidR="00CB66E7" w:rsidRPr="00CB66E7" w:rsidRDefault="00CB66E7" w:rsidP="00CB66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66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agribusiness organizations with agricultural insights. </w:t>
      </w:r>
    </w:p>
    <w:p w14:paraId="6A3C9EEE" w14:textId="77777777" w:rsidR="00CB66E7" w:rsidRPr="00CB66E7" w:rsidRDefault="00CB66E7" w:rsidP="00CB66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66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Assists policymakers in agricultural planning. </w:t>
      </w:r>
    </w:p>
    <w:p w14:paraId="32A9F252" w14:textId="77777777" w:rsidR="00CB66E7" w:rsidRPr="00CB66E7" w:rsidRDefault="00CB66E7" w:rsidP="00CB66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66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Enables precision farming practices. </w:t>
      </w:r>
    </w:p>
    <w:p w14:paraId="3CC1EFCF" w14:textId="77777777" w:rsidR="00CB66E7" w:rsidRPr="00CB66E7" w:rsidRDefault="00CB66E7" w:rsidP="00CB66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66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Optimizes fertilizer, water, and pesticide utilization. </w:t>
      </w:r>
    </w:p>
    <w:p w14:paraId="77199EA1" w14:textId="77777777" w:rsidR="00CB66E7" w:rsidRPr="00CB66E7" w:rsidRDefault="00CB66E7" w:rsidP="00CB66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66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Reduces operational costs. </w:t>
      </w:r>
    </w:p>
    <w:p w14:paraId="2CE77CCD" w14:textId="77777777" w:rsidR="00CB66E7" w:rsidRPr="00CB66E7" w:rsidRDefault="00CB66E7" w:rsidP="00CB66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66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Improves supply chain planning through better crop forecasting. </w:t>
      </w:r>
    </w:p>
    <w:p w14:paraId="47AB971E" w14:textId="77777777" w:rsidR="00CB66E7" w:rsidRPr="00CB66E7" w:rsidRDefault="00CB66E7" w:rsidP="00CB66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66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Creates opportunities for future commercial smart farming solutions. </w:t>
      </w:r>
    </w:p>
    <w:p w14:paraId="3940136C" w14:textId="77777777" w:rsidR="00AB1495" w:rsidRDefault="00AB1495"/>
    <w:sectPr w:rsidR="00AB14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4410FC"/>
    <w:multiLevelType w:val="multilevel"/>
    <w:tmpl w:val="6C0E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ED14EA"/>
    <w:multiLevelType w:val="multilevel"/>
    <w:tmpl w:val="3746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5100B6"/>
    <w:multiLevelType w:val="multilevel"/>
    <w:tmpl w:val="0A2C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1EB"/>
    <w:rsid w:val="003531EB"/>
    <w:rsid w:val="008E3E3A"/>
    <w:rsid w:val="00AB1495"/>
    <w:rsid w:val="00CB6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EFF99"/>
  <w15:chartTrackingRefBased/>
  <w15:docId w15:val="{468C0385-5653-4CD6-9451-7608107AC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B66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B66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6E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B66E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B66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B66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0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teja</dc:creator>
  <cp:keywords/>
  <dc:description/>
  <cp:lastModifiedBy>krishna teja</cp:lastModifiedBy>
  <cp:revision>4</cp:revision>
  <dcterms:created xsi:type="dcterms:W3CDTF">2026-06-28T07:03:00Z</dcterms:created>
  <dcterms:modified xsi:type="dcterms:W3CDTF">2026-06-28T07:07:00Z</dcterms:modified>
</cp:coreProperties>
</file>