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hint="eastAsia" w:eastAsiaTheme="majorEastAsia"/>
          <w:lang w:val="en-US" w:eastAsia="zh"/>
        </w:rPr>
      </w:pPr>
      <w:r>
        <w:t>编译原理第六章答案-编译原理第六章 - 百度文库</w:t>
      </w:r>
      <w:bookmarkStart w:id="0" w:name="_GoBack"/>
      <w:bookmarkEnd w:id="0"/>
    </w:p>
    <w:p>
      <w:pPr>
        <w:pStyle w:val="3"/>
      </w:pPr>
      <w:r>
        <w:t>第 6  章   自底向上优先分析</w:t>
      </w:r>
    </w:p>
    <w:p>
      <w:pPr>
        <w:pStyle w:val="3"/>
      </w:pPr>
      <w:r>
        <w:t>第 1  题</w:t>
      </w:r>
    </w:p>
    <w:p>
      <w:pPr>
        <w:pStyle w:val="3"/>
      </w:pPr>
      <w:r>
        <w:t>已知文法 G[S] 为：</w:t>
      </w:r>
    </w:p>
    <w:p>
      <w:pPr>
        <w:pStyle w:val="3"/>
      </w:pPr>
      <w:r>
        <w:t>S→a| ∧ |(T)</w:t>
      </w:r>
    </w:p>
    <w:p>
      <w:pPr>
        <w:pStyle w:val="3"/>
      </w:pPr>
      <w:r>
        <w:t>T→T,S|S</w:t>
      </w:r>
    </w:p>
    <w:p>
      <w:pPr>
        <w:pStyle w:val="3"/>
      </w:pPr>
      <w:r>
        <w:t>(1)  计算 G[S] 的 FIRSTVT  和 LASTVT 。</w:t>
      </w:r>
    </w:p>
    <w:p>
      <w:pPr>
        <w:pStyle w:val="3"/>
      </w:pPr>
      <w:r>
        <w:t>(2)  构造 G[S] 的算符优先关系表并说明 G[S] 是否为算符优先文法。</w:t>
      </w:r>
    </w:p>
    <w:p>
      <w:pPr>
        <w:pStyle w:val="3"/>
      </w:pPr>
      <w:r>
        <w:t>(3)  计算 G[S] 的优先函数。</w:t>
      </w:r>
    </w:p>
    <w:p>
      <w:pPr>
        <w:pStyle w:val="3"/>
      </w:pPr>
      <w:r>
        <w:t>(4)  给出输入串 (a,a)# 和 (a,(a,a))# 的算符优先分析过程。</w:t>
      </w:r>
    </w:p>
    <w:p>
      <w:pPr>
        <w:pStyle w:val="3"/>
      </w:pPr>
      <w:r>
        <w:t>答案：</w:t>
      </w:r>
    </w:p>
    <w:p>
      <w:pPr>
        <w:pStyle w:val="3"/>
      </w:pPr>
      <w:r>
        <w:t>文法展开为：</w:t>
      </w:r>
    </w:p>
    <w:p>
      <w:pPr>
        <w:pStyle w:val="3"/>
      </w:pPr>
      <w:r>
        <w:t>S→a</w:t>
      </w:r>
    </w:p>
    <w:p>
      <w:pPr>
        <w:pStyle w:val="3"/>
      </w:pPr>
      <w:r>
        <w:t>S→ ∧</w:t>
      </w:r>
    </w:p>
    <w:p>
      <w:pPr>
        <w:pStyle w:val="3"/>
      </w:pPr>
      <w:r>
        <w:t>S→(T)</w:t>
      </w:r>
    </w:p>
    <w:p>
      <w:pPr>
        <w:pStyle w:val="3"/>
      </w:pPr>
      <w:r>
        <w:t>T→T,S</w:t>
      </w:r>
    </w:p>
    <w:p>
      <w:pPr>
        <w:pStyle w:val="3"/>
      </w:pPr>
      <w:r>
        <w:t>T→S</w:t>
      </w:r>
    </w:p>
    <w:p>
      <w:pPr>
        <w:pStyle w:val="3"/>
      </w:pPr>
      <w:r>
        <w:t>(1) FIRSTVT - LASTVT  表：</w:t>
      </w:r>
    </w:p>
    <w:p>
      <w:pPr>
        <w:pStyle w:val="3"/>
      </w:pPr>
      <w:r>
        <w:drawing>
          <wp:inline distT="0" distB="0" distL="114300" distR="114300">
            <wp:extent cx="5200650" cy="1143000"/>
            <wp:effectExtent l="0" t="0" r="0" b="0"/>
            <wp:docPr id="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true" noChangeArrowheads="true"/>
                    </pic:cNvPicPr>
                  </pic:nvPicPr>
                  <pic:blipFill>
                    <a:blip r:embed="rId4"/>
                    <a:stretch>
                      <a:fillRect/>
                    </a:stretch>
                  </pic:blipFill>
                  <pic:spPr>
                    <a:xfrm>
                      <a:off x="0" y="0"/>
                      <a:ext cx="5200650" cy="1143000"/>
                    </a:xfrm>
                    <a:prstGeom prst="rect">
                      <a:avLst/>
                    </a:prstGeom>
                    <a:noFill/>
                    <a:ln w="9525">
                      <a:noFill/>
                    </a:ln>
                  </pic:spPr>
                </pic:pic>
              </a:graphicData>
            </a:graphic>
          </wp:inline>
        </w:drawing>
      </w:r>
    </w:p>
    <w:p>
      <w:pPr>
        <w:pStyle w:val="3"/>
      </w:pPr>
      <w:r>
        <w:drawing>
          <wp:inline distT="0" distB="0" distL="114300" distR="114300">
            <wp:extent cx="5200650" cy="2838450"/>
            <wp:effectExtent l="0" t="0" r="0" b="0"/>
            <wp:docPr id="2"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true" noChangeArrowheads="true"/>
                    </pic:cNvPicPr>
                  </pic:nvPicPr>
                  <pic:blipFill>
                    <a:blip r:embed="rId5"/>
                    <a:stretch>
                      <a:fillRect/>
                    </a:stretch>
                  </pic:blipFill>
                  <pic:spPr>
                    <a:xfrm>
                      <a:off x="0" y="0"/>
                      <a:ext cx="5200650" cy="2838450"/>
                    </a:xfrm>
                    <a:prstGeom prst="rect">
                      <a:avLst/>
                    </a:prstGeom>
                    <a:noFill/>
                    <a:ln w="9525">
                      <a:noFill/>
                    </a:ln>
                  </pic:spPr>
                </pic:pic>
              </a:graphicData>
            </a:graphic>
          </wp:inline>
        </w:drawing>
      </w:r>
    </w:p>
    <w:p>
      <w:pPr>
        <w:pStyle w:val="3"/>
      </w:pPr>
      <w:r>
        <w:t>表中无多重人口所以是算符优先（ OPG ）文法。</w:t>
      </w:r>
    </w:p>
    <w:p>
      <w:pPr>
        <w:pStyle w:val="3"/>
      </w:pPr>
      <w:r>
        <w:t>友情提示：记得增加拓广文法   S` → #S# ，所以 # FIRSTVT(S) ， LASTVT(S) # 。</w:t>
      </w:r>
    </w:p>
    <w:p>
      <w:pPr>
        <w:pStyle w:val="3"/>
      </w:pPr>
      <w:r>
        <w:t>(3) 对应的算符优先函数为：</w:t>
      </w:r>
    </w:p>
    <w:p>
      <w:pPr>
        <w:pStyle w:val="3"/>
      </w:pPr>
      <w:r>
        <w:drawing>
          <wp:inline distT="0" distB="0" distL="114300" distR="114300">
            <wp:extent cx="5248275" cy="3438525"/>
            <wp:effectExtent l="0" t="0" r="0" b="0"/>
            <wp:docPr id="3"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true" noChangeArrowheads="true"/>
                    </pic:cNvPicPr>
                  </pic:nvPicPr>
                  <pic:blipFill>
                    <a:blip r:embed="rId6"/>
                    <a:stretch>
                      <a:fillRect/>
                    </a:stretch>
                  </pic:blipFill>
                  <pic:spPr>
                    <a:xfrm>
                      <a:off x="0" y="0"/>
                      <a:ext cx="5248275" cy="3438525"/>
                    </a:xfrm>
                    <a:prstGeom prst="rect">
                      <a:avLst/>
                    </a:prstGeom>
                    <a:noFill/>
                    <a:ln w="9525">
                      <a:noFill/>
                    </a:ln>
                  </pic:spPr>
                </pic:pic>
              </a:graphicData>
            </a:graphic>
          </wp:inline>
        </w:drawing>
      </w:r>
    </w:p>
    <w:p>
      <w:pPr>
        <w:pStyle w:val="3"/>
      </w:pPr>
      <w:r>
        <w:t>Success!</w:t>
      </w:r>
    </w:p>
    <w:p>
      <w:pPr>
        <w:pStyle w:val="3"/>
      </w:pPr>
      <w:r>
        <w:t>对输入串（ a,(a,a) ） #  的算符优先分析过程为：</w:t>
      </w:r>
    </w:p>
    <w:p>
      <w:pPr>
        <w:pStyle w:val="3"/>
      </w:pPr>
      <w:r>
        <w:drawing>
          <wp:inline distT="0" distB="0" distL="114300" distR="114300">
            <wp:extent cx="5210175" cy="3676650"/>
            <wp:effectExtent l="0" t="0" r="0" b="0"/>
            <wp:docPr id="4"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true" noChangeArrowheads="true"/>
                    </pic:cNvPicPr>
                  </pic:nvPicPr>
                  <pic:blipFill>
                    <a:blip r:embed="rId7"/>
                    <a:stretch>
                      <a:fillRect/>
                    </a:stretch>
                  </pic:blipFill>
                  <pic:spPr>
                    <a:xfrm>
                      <a:off x="0" y="0"/>
                      <a:ext cx="5210175" cy="3676650"/>
                    </a:xfrm>
                    <a:prstGeom prst="rect">
                      <a:avLst/>
                    </a:prstGeom>
                    <a:noFill/>
                    <a:ln w="9525">
                      <a:noFill/>
                    </a:ln>
                  </pic:spPr>
                </pic:pic>
              </a:graphicData>
            </a:graphic>
          </wp:inline>
        </w:drawing>
      </w:r>
    </w:p>
    <w:p>
      <w:pPr>
        <w:pStyle w:val="3"/>
      </w:pPr>
      <w:r>
        <w:t>Success!</w:t>
      </w:r>
    </w:p>
    <w:p>
      <w:pPr>
        <w:pStyle w:val="3"/>
      </w:pPr>
      <w:r>
        <w:t>第 2  题</w:t>
      </w:r>
    </w:p>
    <w:p>
      <w:pPr>
        <w:pStyle w:val="3"/>
      </w:pPr>
      <w:r>
        <w:t>已知文法 G[S] 为：</w:t>
      </w:r>
    </w:p>
    <w:p>
      <w:pPr>
        <w:pStyle w:val="3"/>
      </w:pPr>
      <w:r>
        <w:t>S→a| ∧ |(T)</w:t>
      </w:r>
    </w:p>
    <w:p>
      <w:pPr>
        <w:pStyle w:val="3"/>
      </w:pPr>
      <w:r>
        <w:t>T→T,S|S</w:t>
      </w:r>
    </w:p>
    <w:p>
      <w:pPr>
        <w:pStyle w:val="3"/>
      </w:pPr>
      <w:r>
        <w:t>(1)  给出 (a,(a,a)) 和 (a,a) 的最右推导，和规范归约过程。</w:t>
      </w:r>
    </w:p>
    <w:p>
      <w:pPr>
        <w:pStyle w:val="3"/>
      </w:pPr>
      <w:r>
        <w:t>(2)  将 (1) 和题 1  中的 (4) 进行比较给出算符优先归约和规范归约的区别。</w:t>
      </w:r>
    </w:p>
    <w:p>
      <w:pPr>
        <w:pStyle w:val="3"/>
      </w:pPr>
      <w:r>
        <w:t>答案：</w:t>
      </w:r>
    </w:p>
    <w:p>
      <w:pPr>
        <w:pStyle w:val="3"/>
      </w:pPr>
      <w:r>
        <w:drawing>
          <wp:inline distT="0" distB="0" distL="114300" distR="114300">
            <wp:extent cx="5276850" cy="3190875"/>
            <wp:effectExtent l="0" t="0" r="0" b="0"/>
            <wp:docPr id="5"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true" noChangeArrowheads="true"/>
                    </pic:cNvPicPr>
                  </pic:nvPicPr>
                  <pic:blipFill>
                    <a:blip r:embed="rId8"/>
                    <a:stretch>
                      <a:fillRect/>
                    </a:stretch>
                  </pic:blipFill>
                  <pic:spPr>
                    <a:xfrm>
                      <a:off x="0" y="0"/>
                      <a:ext cx="5276850" cy="3190875"/>
                    </a:xfrm>
                    <a:prstGeom prst="rect">
                      <a:avLst/>
                    </a:prstGeom>
                    <a:noFill/>
                    <a:ln w="9525">
                      <a:noFill/>
                    </a:ln>
                  </pic:spPr>
                </pic:pic>
              </a:graphicData>
            </a:graphic>
          </wp:inline>
        </w:drawing>
      </w:r>
    </w:p>
    <w:p>
      <w:pPr>
        <w:pStyle w:val="3"/>
      </w:pPr>
      <w:r>
        <w:drawing>
          <wp:inline distT="0" distB="0" distL="114300" distR="114300">
            <wp:extent cx="4838700" cy="2343150"/>
            <wp:effectExtent l="0" t="0" r="0" b="0"/>
            <wp:docPr id="6"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true" noChangeArrowheads="true"/>
                    </pic:cNvPicPr>
                  </pic:nvPicPr>
                  <pic:blipFill>
                    <a:blip r:embed="rId9"/>
                    <a:stretch>
                      <a:fillRect/>
                    </a:stretch>
                  </pic:blipFill>
                  <pic:spPr>
                    <a:xfrm>
                      <a:off x="0" y="0"/>
                      <a:ext cx="4838700" cy="2343150"/>
                    </a:xfrm>
                    <a:prstGeom prst="rect">
                      <a:avLst/>
                    </a:prstGeom>
                    <a:noFill/>
                    <a:ln w="9525">
                      <a:noFill/>
                    </a:ln>
                  </pic:spPr>
                </pic:pic>
              </a:graphicData>
            </a:graphic>
          </wp:inline>
        </w:drawing>
      </w:r>
    </w:p>
    <w:p>
      <w:pPr>
        <w:pStyle w:val="3"/>
      </w:pPr>
      <w:r>
        <w:drawing>
          <wp:inline distT="0" distB="0" distL="114300" distR="114300">
            <wp:extent cx="5210175" cy="4552950"/>
            <wp:effectExtent l="0" t="0" r="0" b="0"/>
            <wp:docPr id="7"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true" noChangeArrowheads="true"/>
                    </pic:cNvPicPr>
                  </pic:nvPicPr>
                  <pic:blipFill>
                    <a:blip r:embed="rId10"/>
                    <a:stretch>
                      <a:fillRect/>
                    </a:stretch>
                  </pic:blipFill>
                  <pic:spPr>
                    <a:xfrm>
                      <a:off x="0" y="0"/>
                      <a:ext cx="5210175" cy="4552950"/>
                    </a:xfrm>
                    <a:prstGeom prst="rect">
                      <a:avLst/>
                    </a:prstGeom>
                    <a:noFill/>
                    <a:ln w="9525">
                      <a:noFill/>
                    </a:ln>
                  </pic:spPr>
                </pic:pic>
              </a:graphicData>
            </a:graphic>
          </wp:inline>
        </w:drawing>
      </w:r>
    </w:p>
    <w:p>
      <w:pPr>
        <w:pStyle w:val="3"/>
      </w:pPr>
      <w:r>
        <w:drawing>
          <wp:inline distT="0" distB="0" distL="114300" distR="114300">
            <wp:extent cx="5267325" cy="2924175"/>
            <wp:effectExtent l="0" t="0" r="0" b="0"/>
            <wp:docPr id="8"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true" noChangeArrowheads="true"/>
                    </pic:cNvPicPr>
                  </pic:nvPicPr>
                  <pic:blipFill>
                    <a:blip r:embed="rId11"/>
                    <a:stretch>
                      <a:fillRect/>
                    </a:stretch>
                  </pic:blipFill>
                  <pic:spPr>
                    <a:xfrm>
                      <a:off x="0" y="0"/>
                      <a:ext cx="5267325" cy="2924175"/>
                    </a:xfrm>
                    <a:prstGeom prst="rect">
                      <a:avLst/>
                    </a:prstGeom>
                    <a:noFill/>
                    <a:ln w="9525">
                      <a:noFill/>
                    </a:ln>
                  </pic:spPr>
                </pic:pic>
              </a:graphicData>
            </a:graphic>
          </wp:inline>
        </w:drawing>
      </w:r>
    </w:p>
    <w:p>
      <w:pPr>
        <w:pStyle w:val="3"/>
      </w:pPr>
      <w:r>
        <w:t>(2) 算符优先文法在归约过程中只考虑终结符之间的优先关系从而确定可归约串，而与非终结符无关，只需知道把当前可归约串归约为某一个非终结符，不必知道该非终结符的名字是什么，因此去掉了单非终结符的归约。</w:t>
      </w:r>
    </w:p>
    <w:p>
      <w:pPr>
        <w:pStyle w:val="3"/>
      </w:pPr>
      <w:r>
        <w:t>规范归约的可归约串是句柄，并且必须准确写出可归约串归约为哪个非终结符。</w:t>
      </w:r>
    </w:p>
    <w:p>
      <w:pPr>
        <w:pStyle w:val="3"/>
      </w:pPr>
      <w:r>
        <w:t>第３题：</w:t>
      </w:r>
    </w:p>
    <w:p>
      <w:pPr>
        <w:pStyle w:val="3"/>
      </w:pPr>
      <w:r>
        <w:t>有文法 G[S] ：</w:t>
      </w:r>
    </w:p>
    <w:p>
      <w:pPr>
        <w:pStyle w:val="3"/>
      </w:pPr>
      <w:r>
        <w:t>S 􀃆 V</w:t>
      </w:r>
    </w:p>
    <w:p>
      <w:pPr>
        <w:pStyle w:val="3"/>
      </w:pPr>
      <w:r>
        <w:t>V 􀃆 T|ViT</w:t>
      </w:r>
    </w:p>
    <w:p>
      <w:pPr>
        <w:pStyle w:val="3"/>
      </w:pPr>
      <w:r>
        <w:t>T 􀃆 F|T+F</w:t>
      </w:r>
    </w:p>
    <w:p>
      <w:pPr>
        <w:pStyle w:val="3"/>
      </w:pPr>
      <w:r>
        <w:t>F 􀃆 )V*|(</w:t>
      </w:r>
    </w:p>
    <w:p>
      <w:pPr>
        <w:pStyle w:val="3"/>
      </w:pPr>
      <w:r>
        <w:t>(1)  给出 (+(i( 的规范推导。</w:t>
      </w:r>
    </w:p>
    <w:p>
      <w:pPr>
        <w:pStyle w:val="3"/>
      </w:pPr>
      <w:r>
        <w:t>(2)  指出句型   F+Fi( 的短语，句柄，素短语。</w:t>
      </w:r>
    </w:p>
    <w:p>
      <w:pPr>
        <w:pStyle w:val="3"/>
      </w:pPr>
      <w:r>
        <w:t>(3) G[S] 是否为 OPG ？若是，给出 (1) 中句子的分析过程。</w:t>
      </w:r>
    </w:p>
    <w:p>
      <w:pPr>
        <w:pStyle w:val="3"/>
      </w:pPr>
      <w:r>
        <w:drawing>
          <wp:inline distT="0" distB="0" distL="114300" distR="114300">
            <wp:extent cx="5257800" cy="3295650"/>
            <wp:effectExtent l="0" t="0" r="0" b="0"/>
            <wp:docPr id="9"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true" noChangeArrowheads="true"/>
                    </pic:cNvPicPr>
                  </pic:nvPicPr>
                  <pic:blipFill>
                    <a:blip r:embed="rId12"/>
                    <a:stretch>
                      <a:fillRect/>
                    </a:stretch>
                  </pic:blipFill>
                  <pic:spPr>
                    <a:xfrm>
                      <a:off x="0" y="0"/>
                      <a:ext cx="5257800" cy="3295650"/>
                    </a:xfrm>
                    <a:prstGeom prst="rect">
                      <a:avLst/>
                    </a:prstGeom>
                    <a:noFill/>
                    <a:ln w="9525">
                      <a:noFill/>
                    </a:ln>
                  </pic:spPr>
                </pic:pic>
              </a:graphicData>
            </a:graphic>
          </wp:inline>
        </w:drawing>
      </w:r>
    </w:p>
    <w:p>
      <w:pPr>
        <w:pStyle w:val="3"/>
      </w:pPr>
      <w:r>
        <w:drawing>
          <wp:inline distT="0" distB="0" distL="114300" distR="114300">
            <wp:extent cx="5238750" cy="1676400"/>
            <wp:effectExtent l="0" t="0" r="0" b="0"/>
            <wp:docPr id="10"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true" noChangeArrowheads="true"/>
                    </pic:cNvPicPr>
                  </pic:nvPicPr>
                  <pic:blipFill>
                    <a:blip r:embed="rId13"/>
                    <a:stretch>
                      <a:fillRect/>
                    </a:stretch>
                  </pic:blipFill>
                  <pic:spPr>
                    <a:xfrm>
                      <a:off x="0" y="0"/>
                      <a:ext cx="5238750" cy="1676400"/>
                    </a:xfrm>
                    <a:prstGeom prst="rect">
                      <a:avLst/>
                    </a:prstGeom>
                    <a:noFill/>
                    <a:ln w="9525">
                      <a:noFill/>
                    </a:ln>
                  </pic:spPr>
                </pic:pic>
              </a:graphicData>
            </a:graphic>
          </wp:inline>
        </w:drawing>
      </w:r>
    </w:p>
    <w:p>
      <w:pPr>
        <w:pStyle w:val="3"/>
      </w:pPr>
      <w:r>
        <w:t>因为该文法是 OP ，同时任意两个终结符的优先关系唯一，所以该文法为 OPG 。</w:t>
      </w:r>
    </w:p>
    <w:p>
      <w:pPr>
        <w:pStyle w:val="3"/>
      </w:pPr>
      <w:r>
        <w:t>(+(i( 的分析过程</w:t>
      </w:r>
    </w:p>
    <w:p>
      <w:pPr>
        <w:pStyle w:val="3"/>
      </w:pPr>
      <w:r>
        <w:drawing>
          <wp:inline distT="0" distB="0" distL="114300" distR="114300">
            <wp:extent cx="5210175" cy="2371725"/>
            <wp:effectExtent l="0" t="0" r="0" b="0"/>
            <wp:docPr id="1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true" noChangeArrowheads="true"/>
                    </pic:cNvPicPr>
                  </pic:nvPicPr>
                  <pic:blipFill>
                    <a:blip r:embed="rId14"/>
                    <a:stretch>
                      <a:fillRect/>
                    </a:stretch>
                  </pic:blipFill>
                  <pic:spPr>
                    <a:xfrm>
                      <a:off x="0" y="0"/>
                      <a:ext cx="5210175" cy="2371725"/>
                    </a:xfrm>
                    <a:prstGeom prst="rect">
                      <a:avLst/>
                    </a:prstGeom>
                    <a:noFill/>
                    <a:ln w="9525">
                      <a:noFill/>
                    </a:ln>
                  </pic:spPr>
                </pic:pic>
              </a:graphicData>
            </a:graphic>
          </wp:inline>
        </w:drawing>
      </w:r>
    </w:p>
    <w:p>
      <w:pPr>
        <w:pStyle w:val="3"/>
      </w:pPr>
      <w:r>
        <w:t>第４题</w:t>
      </w:r>
    </w:p>
    <w:p>
      <w:pPr>
        <w:pStyle w:val="3"/>
      </w:pPr>
      <w:r>
        <w:t>文法 G ［ S ］为：</w:t>
      </w:r>
    </w:p>
    <w:p>
      <w:pPr>
        <w:pStyle w:val="3"/>
      </w:pPr>
      <w:r>
        <w:t>S → S;G ｜ G</w:t>
      </w:r>
    </w:p>
    <w:p>
      <w:pPr>
        <w:pStyle w:val="3"/>
      </w:pPr>
      <w:r>
        <w:t>G → G(T) ｜ H</w:t>
      </w:r>
    </w:p>
    <w:p>
      <w:pPr>
        <w:pStyle w:val="3"/>
      </w:pPr>
      <w:r>
        <w:t>H → a ｜ (S)</w:t>
      </w:r>
    </w:p>
    <w:p>
      <w:pPr>
        <w:pStyle w:val="3"/>
      </w:pPr>
      <w:r>
        <w:t>T → T+S ｜ S</w:t>
      </w:r>
    </w:p>
    <w:p>
      <w:pPr>
        <w:pStyle w:val="3"/>
      </w:pPr>
      <w:r>
        <w:t>（１）   构造 G ［ S ］的算符优先关系表，并判断 G ［ S ］是否为算符优先文法。</w:t>
      </w:r>
    </w:p>
    <w:p>
      <w:pPr>
        <w:pStyle w:val="3"/>
      </w:pPr>
      <w:r>
        <w:t>（２）   给出句型 a(T+S);H;(S) 的短语、句柄、素短语和最左素短语。</w:t>
      </w:r>
    </w:p>
    <w:p>
      <w:pPr>
        <w:pStyle w:val="3"/>
      </w:pPr>
      <w:r>
        <w:t>（３）   给出 a;(a+a) 和 (a+a) 的分析过程，说明它们是否为 G ［ S ］的句子。</w:t>
      </w:r>
    </w:p>
    <w:p>
      <w:pPr>
        <w:pStyle w:val="3"/>
      </w:pPr>
      <w:r>
        <w:t>（４）   给出（３）中输入串的最右推导，分别说明两输入串是否为 G[S] 的句子。</w:t>
      </w:r>
    </w:p>
    <w:p>
      <w:pPr>
        <w:pStyle w:val="3"/>
      </w:pPr>
      <w:r>
        <w:t>（５）   由（３）和（４）说明了算符优先分析的哪些缺点。</w:t>
      </w:r>
    </w:p>
    <w:p>
      <w:pPr>
        <w:pStyle w:val="3"/>
      </w:pPr>
      <w:r>
        <w:t>（６）   算符优先分析过程和规范归约过程都是最右推导的逆过程吗？</w:t>
      </w:r>
    </w:p>
    <w:p>
      <w:pPr>
        <w:pStyle w:val="3"/>
      </w:pPr>
      <w:r>
        <w:t>答案：</w:t>
      </w:r>
    </w:p>
    <w:p>
      <w:pPr>
        <w:pStyle w:val="3"/>
      </w:pPr>
      <w:r>
        <w:t>（ 1 ）构造文法 G ［ S ］的算符优先关系矩阵：</w:t>
      </w:r>
    </w:p>
    <w:p>
      <w:pPr>
        <w:pStyle w:val="3"/>
      </w:pPr>
      <w:r>
        <w:drawing>
          <wp:inline distT="0" distB="0" distL="114300" distR="114300">
            <wp:extent cx="5191125" cy="1847850"/>
            <wp:effectExtent l="0" t="0" r="0" b="0"/>
            <wp:docPr id="12"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true" noChangeArrowheads="true"/>
                    </pic:cNvPicPr>
                  </pic:nvPicPr>
                  <pic:blipFill>
                    <a:blip r:embed="rId15"/>
                    <a:stretch>
                      <a:fillRect/>
                    </a:stretch>
                  </pic:blipFill>
                  <pic:spPr>
                    <a:xfrm>
                      <a:off x="0" y="0"/>
                      <a:ext cx="5191125" cy="1847850"/>
                    </a:xfrm>
                    <a:prstGeom prst="rect">
                      <a:avLst/>
                    </a:prstGeom>
                    <a:noFill/>
                    <a:ln w="9525">
                      <a:noFill/>
                    </a:ln>
                  </pic:spPr>
                </pic:pic>
              </a:graphicData>
            </a:graphic>
          </wp:inline>
        </w:drawing>
      </w:r>
    </w:p>
    <w:p>
      <w:pPr>
        <w:pStyle w:val="3"/>
      </w:pPr>
      <w:r>
        <w:drawing>
          <wp:inline distT="0" distB="0" distL="114300" distR="114300">
            <wp:extent cx="5219700" cy="3952875"/>
            <wp:effectExtent l="0" t="0" r="0" b="0"/>
            <wp:docPr id="13"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true" noChangeArrowheads="true"/>
                    </pic:cNvPicPr>
                  </pic:nvPicPr>
                  <pic:blipFill>
                    <a:blip r:embed="rId16"/>
                    <a:stretch>
                      <a:fillRect/>
                    </a:stretch>
                  </pic:blipFill>
                  <pic:spPr>
                    <a:xfrm>
                      <a:off x="0" y="0"/>
                      <a:ext cx="5219700" cy="3952875"/>
                    </a:xfrm>
                    <a:prstGeom prst="rect">
                      <a:avLst/>
                    </a:prstGeom>
                    <a:noFill/>
                    <a:ln w="9525">
                      <a:noFill/>
                    </a:ln>
                  </pic:spPr>
                </pic:pic>
              </a:graphicData>
            </a:graphic>
          </wp:inline>
        </w:drawing>
      </w:r>
    </w:p>
    <w:p>
      <w:pPr>
        <w:pStyle w:val="3"/>
      </w:pPr>
      <w:r>
        <w:drawing>
          <wp:inline distT="0" distB="0" distL="114300" distR="114300">
            <wp:extent cx="5210175" cy="3248025"/>
            <wp:effectExtent l="0" t="0" r="0" b="0"/>
            <wp:docPr id="14"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true" noChangeArrowheads="true"/>
                    </pic:cNvPicPr>
                  </pic:nvPicPr>
                  <pic:blipFill>
                    <a:blip r:embed="rId17"/>
                    <a:stretch>
                      <a:fillRect/>
                    </a:stretch>
                  </pic:blipFill>
                  <pic:spPr>
                    <a:xfrm>
                      <a:off x="0" y="0"/>
                      <a:ext cx="5210175" cy="3248025"/>
                    </a:xfrm>
                    <a:prstGeom prst="rect">
                      <a:avLst/>
                    </a:prstGeom>
                    <a:noFill/>
                    <a:ln w="9525">
                      <a:noFill/>
                    </a:ln>
                  </pic:spPr>
                </pic:pic>
              </a:graphicData>
            </a:graphic>
          </wp:inline>
        </w:drawing>
      </w:r>
    </w:p>
    <w:p>
      <w:pPr>
        <w:pStyle w:val="3"/>
      </w:pPr>
      <w:r>
        <w:drawing>
          <wp:inline distT="0" distB="0" distL="114300" distR="114300">
            <wp:extent cx="5200650" cy="1247775"/>
            <wp:effectExtent l="0" t="0" r="0" b="0"/>
            <wp:docPr id="15"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true" noChangeArrowheads="true"/>
                    </pic:cNvPicPr>
                  </pic:nvPicPr>
                  <pic:blipFill>
                    <a:blip r:embed="rId18"/>
                    <a:stretch>
                      <a:fillRect/>
                    </a:stretch>
                  </pic:blipFill>
                  <pic:spPr>
                    <a:xfrm>
                      <a:off x="0" y="0"/>
                      <a:ext cx="5200650" cy="1247775"/>
                    </a:xfrm>
                    <a:prstGeom prst="rect">
                      <a:avLst/>
                    </a:prstGeom>
                    <a:noFill/>
                    <a:ln w="9525">
                      <a:noFill/>
                    </a:ln>
                  </pic:spPr>
                </pic:pic>
              </a:graphicData>
            </a:graphic>
          </wp:inline>
        </w:drawing>
      </w:r>
    </w:p>
    <w:p>
      <w:pPr>
        <w:pStyle w:val="3"/>
      </w:pPr>
      <w:r>
        <w:drawing>
          <wp:inline distT="0" distB="0" distL="114300" distR="114300">
            <wp:extent cx="5191125" cy="676275"/>
            <wp:effectExtent l="0" t="0" r="0" b="0"/>
            <wp:docPr id="16"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true" noChangeArrowheads="true"/>
                    </pic:cNvPicPr>
                  </pic:nvPicPr>
                  <pic:blipFill>
                    <a:blip r:embed="rId19"/>
                    <a:stretch>
                      <a:fillRect/>
                    </a:stretch>
                  </pic:blipFill>
                  <pic:spPr>
                    <a:xfrm>
                      <a:off x="0" y="0"/>
                      <a:ext cx="5191125" cy="676275"/>
                    </a:xfrm>
                    <a:prstGeom prst="rect">
                      <a:avLst/>
                    </a:prstGeom>
                    <a:noFill/>
                    <a:ln w="9525">
                      <a:noFill/>
                    </a:ln>
                  </pic:spPr>
                </pic:pic>
              </a:graphicData>
            </a:graphic>
          </wp:inline>
        </w:drawing>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00"/>
    <w:family w:val="auto"/>
    <w:pitch w:val="default"/>
    <w:sig w:usb0="E00002FF" w:usb1="4000045F" w:usb2="00000000" w:usb3="00000000" w:csb0="2000019F" w:csb1="00000000"/>
  </w:font>
  <w:font w:name="Consolas">
    <w:panose1 w:val="020B0609020204030204"/>
    <w:charset w:val="00"/>
    <w:family w:val="auto"/>
    <w:pitch w:val="default"/>
    <w:sig w:usb0="E00006FF" w:usb1="0000FCFF" w:usb2="00000001" w:usb3="00000000" w:csb0="6000019F" w:csb1="DFD70000"/>
  </w:font>
  <w:font w:name="Droid Sans Fallback">
    <w:panose1 w:val="020B0502000000000001"/>
    <w:charset w:val="86"/>
    <w:family w:val="auto"/>
    <w:pitch w:val="default"/>
    <w:sig w:usb0="910002FF" w:usb1="2BDFFCFB" w:usb2="00000036" w:usb3="00000000" w:csb0="203F01FF" w:csb1="D7FF0000"/>
  </w:font>
  <w:font w:name=".PingFang SC">
    <w:panose1 w:val="020B0600000000000000"/>
    <w:charset w:val="86"/>
    <w:family w:val="auto"/>
    <w:pitch w:val="default"/>
    <w:sig w:usb0="A00002FF" w:usb1="7ACFFCFB"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true"/>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F1E4780"/>
    <w:rsid w:val="7A373D85"/>
    <w:rsid w:val="7BDE9A39"/>
    <w:rsid w:val="9FDBA2F7"/>
    <w:rsid w:val="F65F8EFF"/>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44</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2021-06-04T15:48:00Z</dcterms:created>
  <dc:creator>w</dc:creator>
  <dc:description>百度文库</dc:description>
  <cp:lastModifiedBy>w</cp:lastModifiedBy>
  <dcterms:modified xsi:type="dcterms:W3CDTF">2021-06-04T03:46:51Z</dcterms:modified>
  <dc:title>编译原理第六章答案-编译原理第六章 - 百度文库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1033-11.1.0.10161</vt:lpwstr>
  </property>
</Properties>
</file>