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682D" w:rsidRPr="00C7783A" w:rsidRDefault="0027682D" w:rsidP="0027682D">
      <w:pPr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C7783A">
        <w:rPr>
          <w:rFonts w:ascii="Times New Roman" w:eastAsia="宋体" w:hAnsi="Times New Roman" w:cs="Times New Roman"/>
          <w:sz w:val="32"/>
          <w:szCs w:val="32"/>
        </w:rPr>
        <w:t>色谱分析法</w:t>
      </w:r>
      <w:r w:rsidRPr="00C7783A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Pr="00C7783A">
        <w:rPr>
          <w:rFonts w:ascii="Times New Roman" w:eastAsia="宋体" w:hAnsi="Times New Roman" w:cs="Times New Roman"/>
          <w:sz w:val="32"/>
          <w:szCs w:val="32"/>
        </w:rPr>
        <w:t>笔记</w:t>
      </w:r>
    </w:p>
    <w:p w:rsidR="0027682D" w:rsidRPr="00C7783A" w:rsidRDefault="0027682D" w:rsidP="0027682D">
      <w:pPr>
        <w:numPr>
          <w:ilvl w:val="0"/>
          <w:numId w:val="1"/>
        </w:numPr>
        <w:jc w:val="center"/>
        <w:rPr>
          <w:rFonts w:ascii="Times New Roman" w:eastAsia="宋体" w:hAnsi="Times New Roman" w:cs="Times New Roman"/>
          <w:sz w:val="30"/>
        </w:rPr>
      </w:pPr>
      <w:r w:rsidRPr="00C7783A">
        <w:rPr>
          <w:rFonts w:ascii="Times New Roman" w:eastAsia="宋体" w:hAnsi="Times New Roman" w:cs="Times New Roman"/>
          <w:sz w:val="30"/>
        </w:rPr>
        <w:t>色谱分析理论基础</w:t>
      </w:r>
    </w:p>
    <w:p w:rsidR="0027682D" w:rsidRPr="00C7783A" w:rsidRDefault="0027682D" w:rsidP="0027682D">
      <w:pPr>
        <w:rPr>
          <w:rFonts w:ascii="Times New Roman" w:eastAsia="宋体" w:hAnsi="Times New Roman" w:cs="Times New Roman"/>
          <w:sz w:val="28"/>
        </w:rPr>
      </w:pPr>
      <w:r w:rsidRPr="00C7783A">
        <w:rPr>
          <w:rFonts w:ascii="Times New Roman" w:eastAsia="宋体" w:hAnsi="Times New Roman" w:cs="Times New Roman"/>
          <w:sz w:val="28"/>
        </w:rPr>
        <w:t>基本要求：</w:t>
      </w:r>
    </w:p>
    <w:p w:rsidR="0027682D" w:rsidRPr="00C7783A" w:rsidRDefault="0027682D" w:rsidP="0027682D">
      <w:pPr>
        <w:ind w:firstLine="43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熟悉色谱法的定义、特点、分类与作用；了解色谱的分离过程；熟悉色谱相关术语；掌握分配系数与分配比的定义、相互关系、测定方法。</w:t>
      </w:r>
    </w:p>
    <w:p w:rsidR="0027682D" w:rsidRPr="00C7783A" w:rsidRDefault="0027682D" w:rsidP="0027682D">
      <w:pPr>
        <w:ind w:firstLine="43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掌握塔板理论、速率理论；柱效的评价方法，影响柱效的因素，以及提高柱效的途径。掌握色谱基本方程式以及操作条件的选择原则，操作条件对分离分析的影响。</w:t>
      </w:r>
    </w:p>
    <w:p w:rsidR="0027682D" w:rsidRPr="00C7783A" w:rsidRDefault="0027682D" w:rsidP="0027682D">
      <w:pPr>
        <w:ind w:firstLine="43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掌握定性定量方法；各种定量方法的优缺点。</w:t>
      </w:r>
    </w:p>
    <w:p w:rsidR="0027682D" w:rsidRPr="00C7783A" w:rsidRDefault="0027682D" w:rsidP="0027682D">
      <w:pPr>
        <w:ind w:firstLine="435"/>
        <w:rPr>
          <w:rFonts w:ascii="Times New Roman" w:eastAsia="宋体" w:hAnsi="Times New Roman" w:cs="Times New Roman"/>
        </w:rPr>
      </w:pPr>
    </w:p>
    <w:p w:rsidR="0027682D" w:rsidRPr="00C7783A" w:rsidRDefault="0027682D" w:rsidP="0027682D">
      <w:pPr>
        <w:rPr>
          <w:rFonts w:ascii="Times New Roman" w:eastAsia="宋体" w:hAnsi="Times New Roman" w:cs="Times New Roman"/>
          <w:sz w:val="28"/>
        </w:rPr>
      </w:pPr>
      <w:r w:rsidRPr="00C7783A">
        <w:rPr>
          <w:rFonts w:ascii="Times New Roman" w:eastAsia="宋体" w:hAnsi="Times New Roman" w:cs="Times New Roman"/>
          <w:sz w:val="28"/>
        </w:rPr>
        <w:t>重点与难点：</w:t>
      </w:r>
    </w:p>
    <w:p w:rsidR="0027682D" w:rsidRPr="00C7783A" w:rsidRDefault="0027682D" w:rsidP="0027682D">
      <w:pPr>
        <w:numPr>
          <w:ilvl w:val="0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色谱名词术语</w:t>
      </w:r>
    </w:p>
    <w:p w:rsidR="0027682D" w:rsidRPr="00C7783A" w:rsidRDefault="0027682D" w:rsidP="0027682D">
      <w:pPr>
        <w:ind w:left="79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保留时间（包括</w:t>
      </w:r>
      <w:r w:rsidRPr="00C7783A">
        <w:rPr>
          <w:rFonts w:ascii="Times New Roman" w:eastAsia="宋体" w:hAnsi="Times New Roman" w:cs="Times New Roman"/>
        </w:rPr>
        <w:t xml:space="preserve"> </w:t>
      </w:r>
      <w:proofErr w:type="spellStart"/>
      <w:r w:rsidRPr="00C7783A">
        <w:rPr>
          <w:rFonts w:ascii="Times New Roman" w:eastAsia="宋体" w:hAnsi="Times New Roman" w:cs="Times New Roman"/>
        </w:rPr>
        <w:t>t</w:t>
      </w:r>
      <w:r w:rsidRPr="00C7783A">
        <w:rPr>
          <w:rFonts w:ascii="Times New Roman" w:eastAsia="宋体" w:hAnsi="Times New Roman" w:cs="Times New Roman"/>
          <w:vertAlign w:val="subscript"/>
        </w:rPr>
        <w:t>M</w:t>
      </w:r>
      <w:proofErr w:type="spellEnd"/>
      <w:r w:rsidRPr="00C7783A">
        <w:rPr>
          <w:rFonts w:ascii="Times New Roman" w:eastAsia="宋体" w:hAnsi="Times New Roman" w:cs="Times New Roman"/>
        </w:rPr>
        <w:t>，</w:t>
      </w:r>
      <w:proofErr w:type="spellStart"/>
      <w:r w:rsidRPr="00C7783A">
        <w:rPr>
          <w:rFonts w:ascii="Times New Roman" w:eastAsia="宋体" w:hAnsi="Times New Roman" w:cs="Times New Roman"/>
        </w:rPr>
        <w:t>t</w:t>
      </w:r>
      <w:r w:rsidRPr="00C7783A">
        <w:rPr>
          <w:rFonts w:ascii="Times New Roman" w:eastAsia="宋体" w:hAnsi="Times New Roman" w:cs="Times New Roman"/>
          <w:vertAlign w:val="subscript"/>
        </w:rPr>
        <w:t>R</w:t>
      </w:r>
      <w:proofErr w:type="spellEnd"/>
      <w:r w:rsidRPr="00C7783A">
        <w:rPr>
          <w:rFonts w:ascii="Times New Roman" w:eastAsia="宋体" w:hAnsi="Times New Roman" w:cs="Times New Roman"/>
        </w:rPr>
        <w:t>，</w:t>
      </w:r>
      <w:proofErr w:type="spellStart"/>
      <w:r w:rsidRPr="00C7783A">
        <w:rPr>
          <w:rFonts w:ascii="Times New Roman" w:eastAsia="宋体" w:hAnsi="Times New Roman" w:cs="Times New Roman"/>
        </w:rPr>
        <w:t>t’</w:t>
      </w:r>
      <w:r w:rsidRPr="00C7783A">
        <w:rPr>
          <w:rFonts w:ascii="Times New Roman" w:eastAsia="宋体" w:hAnsi="Times New Roman" w:cs="Times New Roman"/>
          <w:vertAlign w:val="subscript"/>
        </w:rPr>
        <w:t>R</w:t>
      </w:r>
      <w:proofErr w:type="spellEnd"/>
      <w:r w:rsidRPr="00C7783A">
        <w:rPr>
          <w:rFonts w:ascii="Times New Roman" w:eastAsia="宋体" w:hAnsi="Times New Roman" w:cs="Times New Roman"/>
        </w:rPr>
        <w:t>）和保留体积（包括</w:t>
      </w:r>
      <w:r w:rsidRPr="00C7783A">
        <w:rPr>
          <w:rFonts w:ascii="Times New Roman" w:eastAsia="宋体" w:hAnsi="Times New Roman" w:cs="Times New Roman"/>
        </w:rPr>
        <w:t xml:space="preserve"> V</w:t>
      </w:r>
      <w:r w:rsidRPr="00C7783A">
        <w:rPr>
          <w:rFonts w:ascii="Times New Roman" w:eastAsia="宋体" w:hAnsi="Times New Roman" w:cs="Times New Roman"/>
          <w:vertAlign w:val="subscript"/>
        </w:rPr>
        <w:t>M</w:t>
      </w:r>
      <w:r w:rsidRPr="00C7783A">
        <w:rPr>
          <w:rFonts w:ascii="Times New Roman" w:eastAsia="宋体" w:hAnsi="Times New Roman" w:cs="Times New Roman"/>
        </w:rPr>
        <w:t>,V</w:t>
      </w:r>
      <w:r w:rsidRPr="00C7783A">
        <w:rPr>
          <w:rFonts w:ascii="Times New Roman" w:eastAsia="宋体" w:hAnsi="Times New Roman" w:cs="Times New Roman"/>
          <w:vertAlign w:val="subscript"/>
        </w:rPr>
        <w:t>R</w:t>
      </w:r>
      <w:r w:rsidRPr="00C7783A">
        <w:rPr>
          <w:rFonts w:ascii="Times New Roman" w:eastAsia="宋体" w:hAnsi="Times New Roman" w:cs="Times New Roman"/>
        </w:rPr>
        <w:t>,V’</w:t>
      </w:r>
      <w:r w:rsidRPr="00C7783A">
        <w:rPr>
          <w:rFonts w:ascii="Times New Roman" w:eastAsia="宋体" w:hAnsi="Times New Roman" w:cs="Times New Roman"/>
          <w:vertAlign w:val="subscript"/>
        </w:rPr>
        <w:t>R</w:t>
      </w:r>
      <w:r w:rsidRPr="00C7783A">
        <w:rPr>
          <w:rFonts w:ascii="Times New Roman" w:eastAsia="宋体" w:hAnsi="Times New Roman" w:cs="Times New Roman"/>
        </w:rPr>
        <w:t>）</w:t>
      </w:r>
    </w:p>
    <w:p w:rsidR="0027682D" w:rsidRPr="00C7783A" w:rsidRDefault="0027682D" w:rsidP="0027682D">
      <w:pPr>
        <w:ind w:firstLineChars="600" w:firstLine="1260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它们</w:t>
      </w:r>
      <w:r w:rsidR="00F5688B" w:rsidRPr="00C7783A">
        <w:rPr>
          <w:rFonts w:ascii="Times New Roman" w:eastAsia="宋体" w:hAnsi="Times New Roman" w:cs="Times New Roman"/>
        </w:rPr>
        <w:t>反映各组分在色谱中的滞留时间数值，作为物质分离的定性参数。</w:t>
      </w:r>
    </w:p>
    <w:p w:rsidR="0027682D" w:rsidRPr="00C7783A" w:rsidRDefault="0027682D" w:rsidP="0027682D">
      <w:pPr>
        <w:ind w:firstLineChars="600" w:firstLine="1260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死时间</w:t>
      </w:r>
      <w:proofErr w:type="spellStart"/>
      <w:r w:rsidRPr="00C7783A">
        <w:rPr>
          <w:rFonts w:ascii="Times New Roman" w:eastAsia="宋体" w:hAnsi="Times New Roman" w:cs="Times New Roman"/>
        </w:rPr>
        <w:t>t</w:t>
      </w:r>
      <w:r w:rsidRPr="00C7783A">
        <w:rPr>
          <w:rFonts w:ascii="Times New Roman" w:eastAsia="宋体" w:hAnsi="Times New Roman" w:cs="Times New Roman"/>
          <w:vertAlign w:val="subscript"/>
        </w:rPr>
        <w:t>M</w:t>
      </w:r>
      <w:proofErr w:type="spellEnd"/>
      <w:r w:rsidRPr="00C7783A">
        <w:rPr>
          <w:rFonts w:ascii="Times New Roman" w:eastAsia="宋体" w:hAnsi="Times New Roman" w:cs="Times New Roman"/>
        </w:rPr>
        <w:t>，死体积</w:t>
      </w:r>
      <w:r w:rsidRPr="00C7783A">
        <w:rPr>
          <w:rFonts w:ascii="Times New Roman" w:eastAsia="宋体" w:hAnsi="Times New Roman" w:cs="Times New Roman"/>
        </w:rPr>
        <w:t>V</w:t>
      </w:r>
      <w:r w:rsidRPr="00C7783A">
        <w:rPr>
          <w:rFonts w:ascii="Times New Roman" w:eastAsia="宋体" w:hAnsi="Times New Roman" w:cs="Times New Roman"/>
          <w:vertAlign w:val="subscript"/>
        </w:rPr>
        <w:t>M</w:t>
      </w:r>
      <w:r w:rsidRPr="00C7783A">
        <w:rPr>
          <w:rFonts w:ascii="Times New Roman" w:eastAsia="宋体" w:hAnsi="Times New Roman" w:cs="Times New Roman"/>
        </w:rPr>
        <w:t xml:space="preserve"> = </w:t>
      </w:r>
      <w:proofErr w:type="spellStart"/>
      <w:r w:rsidRPr="00C7783A">
        <w:rPr>
          <w:rFonts w:ascii="Times New Roman" w:eastAsia="宋体" w:hAnsi="Times New Roman" w:cs="Times New Roman"/>
        </w:rPr>
        <w:t>t</w:t>
      </w:r>
      <w:r w:rsidRPr="00C7783A">
        <w:rPr>
          <w:rFonts w:ascii="Times New Roman" w:eastAsia="宋体" w:hAnsi="Times New Roman" w:cs="Times New Roman"/>
          <w:vertAlign w:val="subscript"/>
        </w:rPr>
        <w:t>M</w:t>
      </w:r>
      <w:proofErr w:type="spellEnd"/>
      <w:r w:rsidRPr="00C7783A">
        <w:rPr>
          <w:rFonts w:ascii="Times New Roman" w:eastAsia="宋体" w:hAnsi="Times New Roman" w:cs="Times New Roman"/>
        </w:rPr>
        <w:t xml:space="preserve"> · F</w:t>
      </w:r>
      <w:r w:rsidRPr="00C7783A">
        <w:rPr>
          <w:rFonts w:ascii="Times New Roman" w:eastAsia="宋体" w:hAnsi="Times New Roman" w:cs="Times New Roman"/>
          <w:vertAlign w:val="subscript"/>
        </w:rPr>
        <w:t>c</w:t>
      </w:r>
      <w:r w:rsidRPr="00C7783A">
        <w:rPr>
          <w:rFonts w:ascii="Times New Roman" w:eastAsia="宋体" w:hAnsi="Times New Roman" w:cs="Times New Roman"/>
        </w:rPr>
        <w:t xml:space="preserve"> (</w:t>
      </w:r>
      <w:r w:rsidRPr="00C7783A">
        <w:rPr>
          <w:rFonts w:ascii="Times New Roman" w:eastAsia="宋体" w:hAnsi="Times New Roman" w:cs="Times New Roman"/>
        </w:rPr>
        <w:t>流速</w:t>
      </w:r>
      <w:r w:rsidRPr="00C7783A">
        <w:rPr>
          <w:rFonts w:ascii="Times New Roman" w:eastAsia="宋体" w:hAnsi="Times New Roman" w:cs="Times New Roman"/>
        </w:rPr>
        <w:t>)</w:t>
      </w:r>
    </w:p>
    <w:p w:rsidR="0027682D" w:rsidRPr="00C7783A" w:rsidRDefault="0027682D" w:rsidP="0027682D">
      <w:pPr>
        <w:ind w:firstLineChars="600" w:firstLine="1260"/>
        <w:rPr>
          <w:rFonts w:ascii="Times New Roman" w:eastAsia="宋体" w:hAnsi="Times New Roman" w:cs="Times New Roman"/>
          <w:vertAlign w:val="subscript"/>
        </w:rPr>
      </w:pPr>
      <w:r w:rsidRPr="00C7783A">
        <w:rPr>
          <w:rFonts w:ascii="Times New Roman" w:eastAsia="宋体" w:hAnsi="Times New Roman" w:cs="Times New Roman"/>
        </w:rPr>
        <w:t>保留时间</w:t>
      </w:r>
      <w:proofErr w:type="spellStart"/>
      <w:r w:rsidRPr="00C7783A">
        <w:rPr>
          <w:rFonts w:ascii="Times New Roman" w:eastAsia="宋体" w:hAnsi="Times New Roman" w:cs="Times New Roman"/>
        </w:rPr>
        <w:t>t</w:t>
      </w:r>
      <w:r w:rsidRPr="00C7783A">
        <w:rPr>
          <w:rFonts w:ascii="Times New Roman" w:eastAsia="宋体" w:hAnsi="Times New Roman" w:cs="Times New Roman"/>
          <w:vertAlign w:val="subscript"/>
        </w:rPr>
        <w:t>R</w:t>
      </w:r>
      <w:proofErr w:type="spellEnd"/>
      <w:r w:rsidRPr="00C7783A">
        <w:rPr>
          <w:rFonts w:ascii="Times New Roman" w:eastAsia="宋体" w:hAnsi="Times New Roman" w:cs="Times New Roman"/>
        </w:rPr>
        <w:t>，保留体积</w:t>
      </w:r>
      <w:r w:rsidRPr="00C7783A">
        <w:rPr>
          <w:rFonts w:ascii="Times New Roman" w:eastAsia="宋体" w:hAnsi="Times New Roman" w:cs="Times New Roman"/>
        </w:rPr>
        <w:t>V</w:t>
      </w:r>
      <w:r w:rsidRPr="00C7783A">
        <w:rPr>
          <w:rFonts w:ascii="Times New Roman" w:eastAsia="宋体" w:hAnsi="Times New Roman" w:cs="Times New Roman"/>
          <w:vertAlign w:val="subscript"/>
        </w:rPr>
        <w:t>R</w:t>
      </w:r>
    </w:p>
    <w:p w:rsidR="0027682D" w:rsidRPr="00C7783A" w:rsidRDefault="0027682D" w:rsidP="0027682D">
      <w:pPr>
        <w:ind w:firstLineChars="600" w:firstLine="1260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调整保留时间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R</m:t>
            </m:r>
          </m:sub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bSup>
        <m:r>
          <w:rPr>
            <w:rFonts w:ascii="Cambria Math" w:eastAsia="宋体" w:hAnsi="Cambria Math" w:cs="Times New Roman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R</m:t>
            </m:r>
          </m:sub>
        </m:sSub>
        <m:r>
          <w:rPr>
            <w:rFonts w:ascii="Cambria Math" w:eastAsia="宋体" w:hAnsi="Cambria Math" w:cs="Times New Roman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M</m:t>
            </m:r>
          </m:sub>
        </m:sSub>
      </m:oMath>
      <w:r w:rsidRPr="00C7783A">
        <w:rPr>
          <w:rFonts w:ascii="Times New Roman" w:eastAsia="宋体" w:hAnsi="Times New Roman" w:cs="Times New Roman"/>
        </w:rPr>
        <w:t>，调整保留体积</w:t>
      </w:r>
      <w:r w:rsidR="00F5688B" w:rsidRPr="00C7783A">
        <w:rPr>
          <w:rFonts w:ascii="Times New Roman" w:eastAsia="宋体" w:hAnsi="Times New Roman" w:cs="Times New Roman"/>
        </w:rPr>
        <w:t>V’</w:t>
      </w:r>
      <w:r w:rsidR="00F5688B" w:rsidRPr="00C7783A">
        <w:rPr>
          <w:rFonts w:ascii="Times New Roman" w:eastAsia="宋体" w:hAnsi="Times New Roman" w:cs="Times New Roman"/>
          <w:vertAlign w:val="subscript"/>
        </w:rPr>
        <w:t xml:space="preserve">M </w:t>
      </w:r>
      <w:r w:rsidR="00F5688B" w:rsidRPr="00C7783A">
        <w:rPr>
          <w:rFonts w:ascii="Times New Roman" w:eastAsia="宋体" w:hAnsi="Times New Roman" w:cs="Times New Roman"/>
        </w:rPr>
        <w:t>（最反映物质特性）</w:t>
      </w:r>
    </w:p>
    <w:p w:rsidR="0027682D" w:rsidRPr="00C7783A" w:rsidRDefault="0027682D" w:rsidP="0027682D">
      <w:pPr>
        <w:ind w:left="795"/>
        <w:rPr>
          <w:rFonts w:ascii="Times New Roman" w:eastAsia="宋体" w:hAnsi="Times New Roman" w:cs="Times New Roman"/>
          <w:b/>
          <w:bCs/>
        </w:rPr>
      </w:pPr>
      <w:r w:rsidRPr="00C7783A">
        <w:rPr>
          <w:rFonts w:ascii="Times New Roman" w:eastAsia="宋体" w:hAnsi="Times New Roman" w:cs="Times New Roman"/>
          <w:b/>
          <w:bCs/>
        </w:rPr>
        <w:t>相对保留值（</w:t>
      </w:r>
      <w:r w:rsidRPr="00C7783A">
        <w:rPr>
          <w:rFonts w:ascii="Times New Roman" w:eastAsia="宋体" w:hAnsi="Times New Roman" w:cs="Times New Roman"/>
          <w:b/>
          <w:bCs/>
        </w:rPr>
        <w:t>r</w:t>
      </w:r>
      <w:r w:rsidRPr="00C7783A">
        <w:rPr>
          <w:rFonts w:ascii="Times New Roman" w:eastAsia="宋体" w:hAnsi="Times New Roman" w:cs="Times New Roman"/>
          <w:b/>
          <w:bCs/>
          <w:vertAlign w:val="subscript"/>
        </w:rPr>
        <w:t>21</w:t>
      </w:r>
      <w:r w:rsidRPr="00C7783A">
        <w:rPr>
          <w:rFonts w:ascii="Times New Roman" w:eastAsia="宋体" w:hAnsi="Times New Roman" w:cs="Times New Roman"/>
          <w:b/>
          <w:bCs/>
        </w:rPr>
        <w:t>）：两物质的调整保留值之比（又称选择性因子</w:t>
      </w:r>
      <w:r w:rsidR="00DF35EE" w:rsidRPr="00C7783A">
        <w:rPr>
          <w:rFonts w:ascii="Times New Roman" w:eastAsia="宋体" w:hAnsi="Times New Roman" w:cs="Times New Roman"/>
          <w:b/>
          <w:bCs/>
        </w:rPr>
        <w:t>α</w:t>
      </w:r>
      <w:r w:rsidRPr="00C7783A">
        <w:rPr>
          <w:rFonts w:ascii="Times New Roman" w:eastAsia="宋体" w:hAnsi="Times New Roman" w:cs="Times New Roman"/>
          <w:b/>
          <w:bCs/>
        </w:rPr>
        <w:t>）</w:t>
      </w:r>
    </w:p>
    <w:p w:rsidR="0027682D" w:rsidRPr="00C7783A" w:rsidRDefault="000F2AEE" w:rsidP="00F5688B">
      <w:pPr>
        <w:ind w:left="795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  <m:r>
                <w:rPr>
                  <w:rFonts w:ascii="Cambria Math" w:eastAsia="宋体" w:hAnsi="Cambria Math" w:cs="Times New Roman"/>
                </w:rPr>
                <m:t>,</m:t>
              </m:r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R2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'</m:t>
                  </m:r>
                </m:sup>
              </m:sSubSup>
              <m:ctrlPr>
                <w:rPr>
                  <w:rFonts w:ascii="Cambria Math" w:eastAsia="宋体" w:hAnsi="Cambria Math" w:cs="Times New Roman"/>
                  <w:i/>
                </w:rPr>
              </m:ctrlPr>
            </m:num>
            <m:den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R1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'</m:t>
                  </m:r>
                </m:sup>
              </m:sSubSup>
              <m:ctrlPr>
                <w:rPr>
                  <w:rFonts w:ascii="Cambria Math" w:eastAsia="宋体" w:hAnsi="Cambria Math" w:cs="Times New Roman"/>
                  <w:i/>
                </w:rPr>
              </m:ctrlPr>
            </m:den>
          </m:f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ctrlPr>
                <w:rPr>
                  <w:rFonts w:ascii="Cambria Math" w:eastAsia="宋体" w:hAnsi="Cambria Math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ctrlPr>
                <w:rPr>
                  <w:rFonts w:ascii="Cambria Math" w:eastAsia="宋体" w:hAnsi="Cambria Math" w:cs="Times New Roman"/>
                  <w:i/>
                </w:rPr>
              </m:ctrlPr>
            </m:den>
          </m:f>
        </m:oMath>
      </m:oMathPara>
    </w:p>
    <w:p w:rsidR="0027682D" w:rsidRPr="00C7783A" w:rsidRDefault="0027682D" w:rsidP="0027682D">
      <w:pPr>
        <w:ind w:left="79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区域宽度（</w:t>
      </w:r>
      <w:r w:rsidRPr="00C7783A">
        <w:rPr>
          <w:rFonts w:ascii="Times New Roman" w:eastAsia="宋体" w:hAnsi="Times New Roman" w:cs="Times New Roman"/>
        </w:rPr>
        <w:t>σ,Y</w:t>
      </w:r>
      <w:r w:rsidRPr="00C7783A">
        <w:rPr>
          <w:rFonts w:ascii="Times New Roman" w:eastAsia="宋体" w:hAnsi="Times New Roman" w:cs="Times New Roman"/>
          <w:vertAlign w:val="subscript"/>
        </w:rPr>
        <w:t>1/2</w:t>
      </w:r>
      <w:r w:rsidRPr="00C7783A">
        <w:rPr>
          <w:rFonts w:ascii="Times New Roman" w:eastAsia="宋体" w:hAnsi="Times New Roman" w:cs="Times New Roman"/>
        </w:rPr>
        <w:t>,Y</w:t>
      </w:r>
      <w:r w:rsidRPr="00C7783A">
        <w:rPr>
          <w:rFonts w:ascii="Times New Roman" w:eastAsia="宋体" w:hAnsi="Times New Roman" w:cs="Times New Roman"/>
        </w:rPr>
        <w:t>）</w:t>
      </w:r>
    </w:p>
    <w:p w:rsidR="00F5688B" w:rsidRPr="00C7783A" w:rsidRDefault="00F5688B" w:rsidP="0027682D">
      <w:pPr>
        <w:ind w:left="79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色谱峰可以看做正态分布曲线，其存在标准差</w:t>
      </w:r>
      <w:r w:rsidRPr="00C7783A">
        <w:rPr>
          <w:rFonts w:ascii="Times New Roman" w:eastAsia="宋体" w:hAnsi="Times New Roman" w:cs="Times New Roman"/>
        </w:rPr>
        <w:t>σ</w:t>
      </w:r>
      <w:r w:rsidRPr="00C7783A">
        <w:rPr>
          <w:rFonts w:ascii="Times New Roman" w:eastAsia="宋体" w:hAnsi="Times New Roman" w:cs="Times New Roman"/>
        </w:rPr>
        <w:t>（对应标准差与理论塔板数关系）</w:t>
      </w:r>
    </w:p>
    <w:p w:rsidR="00F5688B" w:rsidRPr="00C7783A" w:rsidRDefault="00F5688B" w:rsidP="0027682D">
      <w:pPr>
        <w:ind w:left="79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半峰宽</w:t>
      </w:r>
      <w:r w:rsidRPr="00C7783A">
        <w:rPr>
          <w:rFonts w:ascii="Times New Roman" w:eastAsia="宋体" w:hAnsi="Times New Roman" w:cs="Times New Roman"/>
        </w:rPr>
        <w:t xml:space="preserve"> Y</w:t>
      </w:r>
      <w:r w:rsidRPr="00C7783A">
        <w:rPr>
          <w:rFonts w:ascii="Times New Roman" w:eastAsia="宋体" w:hAnsi="Times New Roman" w:cs="Times New Roman"/>
          <w:vertAlign w:val="subscript"/>
        </w:rPr>
        <w:t>1/2</w:t>
      </w:r>
      <w:r w:rsidRPr="00C7783A">
        <w:rPr>
          <w:rFonts w:ascii="Times New Roman" w:eastAsia="宋体" w:hAnsi="Times New Roman" w:cs="Times New Roman"/>
        </w:rPr>
        <w:t xml:space="preserve"> = 2.354σ</w:t>
      </w:r>
      <w:r w:rsidRPr="00C7783A">
        <w:rPr>
          <w:rFonts w:ascii="Times New Roman" w:eastAsia="宋体" w:hAnsi="Times New Roman" w:cs="Times New Roman"/>
        </w:rPr>
        <w:t>，峰底宽</w:t>
      </w:r>
      <w:r w:rsidRPr="00C7783A">
        <w:rPr>
          <w:rFonts w:ascii="Times New Roman" w:eastAsia="宋体" w:hAnsi="Times New Roman" w:cs="Times New Roman"/>
        </w:rPr>
        <w:t>Y = 4σ</w:t>
      </w:r>
    </w:p>
    <w:p w:rsidR="0027682D" w:rsidRPr="00C7783A" w:rsidRDefault="0027682D" w:rsidP="0027682D">
      <w:pPr>
        <w:jc w:val="center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  <w:noProof/>
        </w:rPr>
        <w:drawing>
          <wp:inline distT="0" distB="0" distL="0" distR="0" wp14:anchorId="659338BD" wp14:editId="4C17EF5F">
            <wp:extent cx="3905250" cy="248109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1729" cy="249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F2" w:rsidRPr="00C7783A" w:rsidRDefault="00C648F2" w:rsidP="00C648F2">
      <w:pPr>
        <w:ind w:left="795"/>
        <w:rPr>
          <w:rFonts w:ascii="Times New Roman" w:eastAsia="宋体" w:hAnsi="Times New Roman" w:cs="Times New Roman"/>
        </w:rPr>
      </w:pPr>
    </w:p>
    <w:p w:rsidR="0027682D" w:rsidRPr="00C7783A" w:rsidRDefault="0027682D" w:rsidP="0027682D">
      <w:pPr>
        <w:numPr>
          <w:ilvl w:val="0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色谱分离原理</w:t>
      </w:r>
    </w:p>
    <w:p w:rsidR="00C648F2" w:rsidRPr="00C7783A" w:rsidRDefault="00C648F2" w:rsidP="00C648F2">
      <w:pPr>
        <w:ind w:left="79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色谱分离包括色谱动力学和色谱热力学两个方面</w:t>
      </w:r>
    </w:p>
    <w:p w:rsidR="00C648F2" w:rsidRPr="00C7783A" w:rsidRDefault="00C648F2" w:rsidP="00C648F2">
      <w:pPr>
        <w:jc w:val="center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274310" cy="223012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2EAE7D-395C-49F6-9606-4EBA078BA88E_1_201_a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2D" w:rsidRPr="00C7783A" w:rsidRDefault="00C648F2" w:rsidP="0027682D">
      <w:pPr>
        <w:ind w:left="79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气相色谱热力学：</w:t>
      </w:r>
      <w:r w:rsidR="0027682D" w:rsidRPr="00C7783A">
        <w:rPr>
          <w:rFonts w:ascii="Times New Roman" w:eastAsia="宋体" w:hAnsi="Times New Roman" w:cs="Times New Roman"/>
        </w:rPr>
        <w:t>着重理解</w:t>
      </w:r>
      <w:r w:rsidR="0027682D" w:rsidRPr="00C7783A">
        <w:rPr>
          <w:rFonts w:ascii="Times New Roman" w:eastAsia="宋体" w:hAnsi="Times New Roman" w:cs="Times New Roman"/>
        </w:rPr>
        <w:t>K</w:t>
      </w:r>
      <w:r w:rsidR="0027682D" w:rsidRPr="00C7783A">
        <w:rPr>
          <w:rFonts w:ascii="Times New Roman" w:eastAsia="宋体" w:hAnsi="Times New Roman" w:cs="Times New Roman"/>
        </w:rPr>
        <w:t>和</w:t>
      </w:r>
      <w:r w:rsidR="0027682D" w:rsidRPr="00C7783A">
        <w:rPr>
          <w:rFonts w:ascii="Times New Roman" w:eastAsia="宋体" w:hAnsi="Times New Roman" w:cs="Times New Roman"/>
        </w:rPr>
        <w:t>k</w:t>
      </w:r>
      <w:r w:rsidR="0027682D" w:rsidRPr="00C7783A">
        <w:rPr>
          <w:rFonts w:ascii="Times New Roman" w:eastAsia="宋体" w:hAnsi="Times New Roman" w:cs="Times New Roman"/>
        </w:rPr>
        <w:t>的含义及其作用。</w:t>
      </w:r>
    </w:p>
    <w:p w:rsidR="00C75DC1" w:rsidRPr="00C7783A" w:rsidRDefault="0027682D" w:rsidP="00C75DC1">
      <w:pPr>
        <w:ind w:left="795"/>
        <w:rPr>
          <w:rFonts w:ascii="Times New Roman" w:eastAsia="宋体" w:hAnsi="Times New Roman" w:cs="Times New Roman"/>
        </w:rPr>
      </w:pPr>
      <w:r w:rsidRPr="00FD1EDC">
        <w:rPr>
          <w:rFonts w:ascii="Times New Roman" w:eastAsia="宋体" w:hAnsi="Times New Roman" w:cs="Times New Roman"/>
          <w:u w:val="single"/>
        </w:rPr>
        <w:t>分配系数（</w:t>
      </w:r>
      <w:r w:rsidRPr="00FD1EDC">
        <w:rPr>
          <w:rFonts w:ascii="Times New Roman" w:eastAsia="宋体" w:hAnsi="Times New Roman" w:cs="Times New Roman"/>
          <w:u w:val="single"/>
        </w:rPr>
        <w:t>K</w:t>
      </w:r>
      <w:r w:rsidRPr="00FD1EDC">
        <w:rPr>
          <w:rFonts w:ascii="Times New Roman" w:eastAsia="宋体" w:hAnsi="Times New Roman" w:cs="Times New Roman"/>
          <w:u w:val="single"/>
        </w:rPr>
        <w:t>）</w:t>
      </w:r>
      <w:r w:rsidRPr="00C7783A">
        <w:rPr>
          <w:rFonts w:ascii="Times New Roman" w:eastAsia="宋体" w:hAnsi="Times New Roman" w:cs="Times New Roman"/>
        </w:rPr>
        <w:t xml:space="preserve"> K=</w:t>
      </w:r>
      <w:r w:rsidRPr="00C7783A">
        <w:rPr>
          <w:rFonts w:ascii="Times New Roman" w:eastAsia="宋体" w:hAnsi="Times New Roman" w:cs="Times New Roman"/>
          <w:vertAlign w:val="subscript"/>
        </w:rPr>
        <w:t xml:space="preserve"> </w:t>
      </w:r>
      <w:r w:rsidR="000F2AEE" w:rsidRPr="00440FF3">
        <w:rPr>
          <w:rFonts w:ascii="Times New Roman" w:eastAsia="宋体" w:hAnsi="Times New Roman" w:cs="Times New Roman"/>
          <w:noProof/>
          <w:position w:val="-30"/>
          <w:vertAlign w:val="subscript"/>
        </w:rPr>
        <w:object w:dxaOrig="440" w:dyaOrig="700" w14:anchorId="00A3D0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alt="" style="width:22pt;height:35.2pt;mso-width-percent:0;mso-height-percent:0;mso-width-percent:0;mso-height-percent:0" o:ole="">
            <v:imagedata r:id="rId7" o:title=""/>
          </v:shape>
          <o:OLEObject Type="Embed" ProgID="Equation.3" ShapeID="_x0000_i1050" DrawAspect="Content" ObjectID="_1649618097" r:id="rId8"/>
        </w:object>
      </w:r>
      <w:r w:rsidR="00C75DC1" w:rsidRPr="00C7783A">
        <w:rPr>
          <w:rFonts w:ascii="Times New Roman" w:eastAsia="宋体" w:hAnsi="Times New Roman" w:cs="Times New Roman"/>
          <w:vertAlign w:val="subscript"/>
        </w:rPr>
        <w:t xml:space="preserve"> </w:t>
      </w:r>
      <w:r w:rsidR="00C75DC1" w:rsidRPr="00C7783A">
        <w:rPr>
          <w:rFonts w:ascii="Times New Roman" w:eastAsia="宋体" w:hAnsi="Times New Roman" w:cs="Times New Roman"/>
        </w:rPr>
        <w:t xml:space="preserve">  </w:t>
      </w:r>
      <w:r w:rsidR="00C75DC1" w:rsidRPr="00C7783A">
        <w:rPr>
          <w:rFonts w:ascii="Times New Roman" w:eastAsia="宋体" w:hAnsi="Times New Roman" w:cs="Times New Roman"/>
        </w:rPr>
        <w:t>其中</w:t>
      </w:r>
      <w:r w:rsidR="00C75DC1" w:rsidRPr="00C7783A">
        <w:rPr>
          <w:rFonts w:ascii="Times New Roman" w:eastAsia="宋体" w:hAnsi="Times New Roman" w:cs="Times New Roman"/>
        </w:rPr>
        <w:t>β</w:t>
      </w:r>
      <w:r w:rsidR="00C75DC1" w:rsidRPr="00C7783A">
        <w:rPr>
          <w:rFonts w:ascii="Times New Roman" w:eastAsia="宋体" w:hAnsi="Times New Roman" w:cs="Times New Roman"/>
        </w:rPr>
        <w:t>为相比</w:t>
      </w:r>
      <w:r w:rsidR="00C75DC1" w:rsidRPr="00C7783A">
        <w:rPr>
          <w:rFonts w:ascii="Times New Roman" w:eastAsia="宋体" w:hAnsi="Times New Roman" w:cs="Times New Roman"/>
        </w:rPr>
        <w:t xml:space="preserve"> </w:t>
      </w:r>
      <m:oMath>
        <m:r>
          <w:rPr>
            <w:rFonts w:ascii="Cambria Math" w:eastAsia="宋体" w:hAnsi="Cambria Math" w:cs="Times New Roman"/>
          </w:rPr>
          <m:t>β=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M</m:t>
                </m:r>
              </m:sub>
            </m:sSub>
            <m:ctrlPr>
              <w:rPr>
                <w:rFonts w:ascii="Cambria Math" w:eastAsia="宋体" w:hAnsi="Cambria Math" w:cs="Times New Roman"/>
                <w:i/>
              </w:rPr>
            </m:ctrlPr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S</m:t>
                </m:r>
              </m:sub>
            </m:sSub>
            <m:ctrlPr>
              <w:rPr>
                <w:rFonts w:ascii="Cambria Math" w:eastAsia="宋体" w:hAnsi="Cambria Math" w:cs="Times New Roman"/>
                <w:i/>
              </w:rPr>
            </m:ctrlPr>
          </m:den>
        </m:f>
      </m:oMath>
    </w:p>
    <w:p w:rsidR="0027682D" w:rsidRPr="00C7783A" w:rsidRDefault="0027682D" w:rsidP="0027682D">
      <w:pPr>
        <w:ind w:left="795"/>
        <w:rPr>
          <w:rFonts w:ascii="Times New Roman" w:eastAsia="宋体" w:hAnsi="Times New Roman" w:cs="Times New Roman"/>
        </w:rPr>
      </w:pPr>
      <w:r w:rsidRPr="00FD1EDC">
        <w:rPr>
          <w:rFonts w:ascii="Times New Roman" w:eastAsia="宋体" w:hAnsi="Times New Roman" w:cs="Times New Roman"/>
          <w:u w:val="single"/>
        </w:rPr>
        <w:t>分配比（</w:t>
      </w:r>
      <w:r w:rsidRPr="00FD1EDC">
        <w:rPr>
          <w:rFonts w:ascii="Times New Roman" w:eastAsia="宋体" w:hAnsi="Times New Roman" w:cs="Times New Roman"/>
          <w:u w:val="single"/>
        </w:rPr>
        <w:t>k</w:t>
      </w:r>
      <w:r w:rsidRPr="00FD1EDC">
        <w:rPr>
          <w:rFonts w:ascii="Times New Roman" w:eastAsia="宋体" w:hAnsi="Times New Roman" w:cs="Times New Roman"/>
          <w:u w:val="single"/>
        </w:rPr>
        <w:t>）</w:t>
      </w:r>
      <w:r w:rsidRPr="00C7783A">
        <w:rPr>
          <w:rFonts w:ascii="Times New Roman" w:eastAsia="宋体" w:hAnsi="Times New Roman" w:cs="Times New Roman"/>
        </w:rPr>
        <w:t xml:space="preserve">    k=</w:t>
      </w:r>
      <w:r w:rsidR="000F2AEE" w:rsidRPr="00440FF3">
        <w:rPr>
          <w:rFonts w:ascii="Times New Roman" w:eastAsia="宋体" w:hAnsi="Times New Roman" w:cs="Times New Roman"/>
          <w:noProof/>
          <w:position w:val="-30"/>
        </w:rPr>
        <w:object w:dxaOrig="460" w:dyaOrig="700" w14:anchorId="3C35FB57">
          <v:shape id="_x0000_i1049" type="#_x0000_t75" alt="" style="width:23.1pt;height:35.2pt;mso-width-percent:0;mso-height-percent:0;mso-width-percent:0;mso-height-percent:0" o:ole="">
            <v:imagedata r:id="rId9" o:title=""/>
          </v:shape>
          <o:OLEObject Type="Embed" ProgID="Equation.3" ShapeID="_x0000_i1049" DrawAspect="Content" ObjectID="_1649618098" r:id="rId10"/>
        </w:object>
      </w:r>
      <w:r w:rsidRPr="00C7783A">
        <w:rPr>
          <w:rFonts w:ascii="Times New Roman" w:eastAsia="宋体" w:hAnsi="Times New Roman" w:cs="Times New Roman"/>
          <w:vertAlign w:val="subscript"/>
        </w:rPr>
        <w:t xml:space="preserve"> </w:t>
      </w:r>
      <w:r w:rsidRPr="00C7783A">
        <w:rPr>
          <w:rFonts w:ascii="Times New Roman" w:eastAsia="宋体" w:hAnsi="Times New Roman" w:cs="Times New Roman"/>
        </w:rPr>
        <w:t>=</w:t>
      </w:r>
      <w:r w:rsidR="000F2AEE" w:rsidRPr="00440FF3">
        <w:rPr>
          <w:rFonts w:ascii="Times New Roman" w:eastAsia="宋体" w:hAnsi="Times New Roman" w:cs="Times New Roman"/>
          <w:noProof/>
          <w:position w:val="-28"/>
        </w:rPr>
        <w:object w:dxaOrig="300" w:dyaOrig="660" w14:anchorId="3003EB55">
          <v:shape id="_x0000_i1048" type="#_x0000_t75" alt="" style="width:15.95pt;height:33.55pt;mso-width-percent:0;mso-height-percent:0;mso-width-percent:0;mso-height-percent:0" o:ole="">
            <v:imagedata r:id="rId11" o:title=""/>
          </v:shape>
          <o:OLEObject Type="Embed" ProgID="Equation.3" ShapeID="_x0000_i1048" DrawAspect="Content" ObjectID="_1649618099" r:id="rId12"/>
        </w:object>
      </w:r>
      <w:r w:rsidR="00F5688B" w:rsidRPr="00C7783A">
        <w:rPr>
          <w:rFonts w:ascii="Times New Roman" w:eastAsia="宋体" w:hAnsi="Times New Roman" w:cs="Times New Roman"/>
        </w:rPr>
        <w:t xml:space="preserve">    </w:t>
      </w:r>
      <w:r w:rsidR="00FD1EDC">
        <w:rPr>
          <w:rFonts w:ascii="Times New Roman" w:eastAsia="宋体" w:hAnsi="Times New Roman" w:cs="Times New Roman" w:hint="eastAsia"/>
        </w:rPr>
        <w:t>（容量因子，容量比）</w:t>
      </w:r>
    </w:p>
    <w:p w:rsidR="0027682D" w:rsidRPr="00C7783A" w:rsidRDefault="0027682D" w:rsidP="0027682D">
      <w:pPr>
        <w:numPr>
          <w:ilvl w:val="0"/>
          <w:numId w:val="3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试样中不同组分在相同的分离条件下，其有不同的</w:t>
      </w:r>
      <w:r w:rsidRPr="00C7783A">
        <w:rPr>
          <w:rFonts w:ascii="Times New Roman" w:eastAsia="宋体" w:hAnsi="Times New Roman" w:cs="Times New Roman"/>
        </w:rPr>
        <w:t>K</w:t>
      </w:r>
      <w:r w:rsidRPr="00C7783A">
        <w:rPr>
          <w:rFonts w:ascii="Times New Roman" w:eastAsia="宋体" w:hAnsi="Times New Roman" w:cs="Times New Roman"/>
        </w:rPr>
        <w:t>值这是决定混合物是否分离的基础。</w:t>
      </w:r>
      <w:r w:rsidRPr="00C7783A">
        <w:rPr>
          <w:rFonts w:ascii="Times New Roman" w:eastAsia="宋体" w:hAnsi="Times New Roman" w:cs="Times New Roman"/>
        </w:rPr>
        <w:t>K=0</w:t>
      </w:r>
      <w:r w:rsidRPr="00C7783A">
        <w:rPr>
          <w:rFonts w:ascii="Times New Roman" w:eastAsia="宋体" w:hAnsi="Times New Roman" w:cs="Times New Roman"/>
        </w:rPr>
        <w:t>时，即不被固定相保留，最先流出，</w:t>
      </w:r>
      <w:r w:rsidRPr="00C7783A">
        <w:rPr>
          <w:rFonts w:ascii="Times New Roman" w:eastAsia="宋体" w:hAnsi="Times New Roman" w:cs="Times New Roman"/>
        </w:rPr>
        <w:t>K</w:t>
      </w:r>
      <w:r w:rsidRPr="00C7783A">
        <w:rPr>
          <w:rFonts w:ascii="Times New Roman" w:eastAsia="宋体" w:hAnsi="Times New Roman" w:cs="Times New Roman"/>
        </w:rPr>
        <w:t>值相差越大，就越容易分离。</w:t>
      </w:r>
    </w:p>
    <w:p w:rsidR="0027682D" w:rsidRPr="00C7783A" w:rsidRDefault="0027682D" w:rsidP="0027682D">
      <w:pPr>
        <w:numPr>
          <w:ilvl w:val="0"/>
          <w:numId w:val="3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组分的分离最终决定于组分在两相中的相对量，而不是浓度，因此分配比是衡量色谱柱保留能力的重要参数，</w:t>
      </w:r>
      <w:r w:rsidRPr="00C7783A">
        <w:rPr>
          <w:rFonts w:ascii="Times New Roman" w:eastAsia="宋体" w:hAnsi="Times New Roman" w:cs="Times New Roman"/>
        </w:rPr>
        <w:t>k</w:t>
      </w:r>
      <w:r w:rsidRPr="00C7783A">
        <w:rPr>
          <w:rFonts w:ascii="Times New Roman" w:eastAsia="宋体" w:hAnsi="Times New Roman" w:cs="Times New Roman"/>
        </w:rPr>
        <w:t>值越大，保留时间越长。</w:t>
      </w:r>
    </w:p>
    <w:p w:rsidR="0027682D" w:rsidRPr="00C7783A" w:rsidRDefault="0027682D" w:rsidP="0027682D">
      <w:pPr>
        <w:numPr>
          <w:ilvl w:val="0"/>
          <w:numId w:val="3"/>
        </w:numPr>
        <w:rPr>
          <w:rFonts w:ascii="Times New Roman" w:eastAsia="宋体" w:hAnsi="Times New Roman" w:cs="Times New Roman"/>
          <w:b/>
          <w:bCs/>
        </w:rPr>
      </w:pPr>
      <w:r w:rsidRPr="00C7783A">
        <w:rPr>
          <w:rFonts w:ascii="Times New Roman" w:eastAsia="宋体" w:hAnsi="Times New Roman" w:cs="Times New Roman"/>
          <w:b/>
          <w:bCs/>
        </w:rPr>
        <w:t>分配比</w:t>
      </w:r>
      <w:r w:rsidRPr="00C7783A">
        <w:rPr>
          <w:rFonts w:ascii="Times New Roman" w:eastAsia="宋体" w:hAnsi="Times New Roman" w:cs="Times New Roman"/>
          <w:b/>
          <w:bCs/>
        </w:rPr>
        <w:t>k</w:t>
      </w:r>
      <w:r w:rsidRPr="00C7783A">
        <w:rPr>
          <w:rFonts w:ascii="Times New Roman" w:eastAsia="宋体" w:hAnsi="Times New Roman" w:cs="Times New Roman"/>
          <w:b/>
          <w:bCs/>
        </w:rPr>
        <w:t>的计算，可根据试验测得的</w:t>
      </w:r>
      <w:proofErr w:type="spellStart"/>
      <w:r w:rsidRPr="00C7783A">
        <w:rPr>
          <w:rFonts w:ascii="Times New Roman" w:eastAsia="宋体" w:hAnsi="Times New Roman" w:cs="Times New Roman"/>
          <w:b/>
          <w:bCs/>
        </w:rPr>
        <w:t>t’</w:t>
      </w:r>
      <w:r w:rsidRPr="00C7783A">
        <w:rPr>
          <w:rFonts w:ascii="Times New Roman" w:eastAsia="宋体" w:hAnsi="Times New Roman" w:cs="Times New Roman"/>
          <w:b/>
          <w:bCs/>
          <w:vertAlign w:val="subscript"/>
        </w:rPr>
        <w:t>R</w:t>
      </w:r>
      <w:proofErr w:type="spellEnd"/>
      <w:r w:rsidRPr="00C7783A">
        <w:rPr>
          <w:rFonts w:ascii="Times New Roman" w:eastAsia="宋体" w:hAnsi="Times New Roman" w:cs="Times New Roman"/>
          <w:b/>
          <w:bCs/>
        </w:rPr>
        <w:t>及</w:t>
      </w:r>
      <w:proofErr w:type="spellStart"/>
      <w:r w:rsidRPr="00C7783A">
        <w:rPr>
          <w:rFonts w:ascii="Times New Roman" w:eastAsia="宋体" w:hAnsi="Times New Roman" w:cs="Times New Roman"/>
          <w:b/>
          <w:bCs/>
        </w:rPr>
        <w:t>t</w:t>
      </w:r>
      <w:r w:rsidRPr="00C7783A">
        <w:rPr>
          <w:rFonts w:ascii="Times New Roman" w:eastAsia="宋体" w:hAnsi="Times New Roman" w:cs="Times New Roman"/>
          <w:b/>
          <w:bCs/>
          <w:vertAlign w:val="subscript"/>
        </w:rPr>
        <w:t>M</w:t>
      </w:r>
      <w:proofErr w:type="spellEnd"/>
      <w:r w:rsidRPr="00C7783A">
        <w:rPr>
          <w:rFonts w:ascii="Times New Roman" w:eastAsia="宋体" w:hAnsi="Times New Roman" w:cs="Times New Roman"/>
          <w:b/>
          <w:bCs/>
          <w:vertAlign w:val="subscript"/>
        </w:rPr>
        <w:t xml:space="preserve"> </w:t>
      </w:r>
      <w:r w:rsidRPr="00C7783A">
        <w:rPr>
          <w:rFonts w:ascii="Times New Roman" w:eastAsia="宋体" w:hAnsi="Times New Roman" w:cs="Times New Roman"/>
          <w:b/>
          <w:bCs/>
        </w:rPr>
        <w:t>按</w:t>
      </w:r>
      <w:r w:rsidRPr="00C7783A">
        <w:rPr>
          <w:rFonts w:ascii="Times New Roman" w:eastAsia="宋体" w:hAnsi="Times New Roman" w:cs="Times New Roman"/>
          <w:b/>
          <w:bCs/>
        </w:rPr>
        <w:t xml:space="preserve"> k=</w:t>
      </w:r>
      <w:proofErr w:type="spellStart"/>
      <w:r w:rsidRPr="00C7783A">
        <w:rPr>
          <w:rFonts w:ascii="Times New Roman" w:eastAsia="宋体" w:hAnsi="Times New Roman" w:cs="Times New Roman"/>
          <w:b/>
          <w:bCs/>
        </w:rPr>
        <w:t>t’</w:t>
      </w:r>
      <w:r w:rsidRPr="00C7783A">
        <w:rPr>
          <w:rFonts w:ascii="Times New Roman" w:eastAsia="宋体" w:hAnsi="Times New Roman" w:cs="Times New Roman"/>
          <w:b/>
          <w:bCs/>
          <w:vertAlign w:val="subscript"/>
        </w:rPr>
        <w:t>R</w:t>
      </w:r>
      <w:proofErr w:type="spellEnd"/>
      <w:r w:rsidRPr="00C7783A">
        <w:rPr>
          <w:rFonts w:ascii="Times New Roman" w:eastAsia="宋体" w:hAnsi="Times New Roman" w:cs="Times New Roman"/>
          <w:b/>
          <w:bCs/>
          <w:vertAlign w:val="subscript"/>
        </w:rPr>
        <w:t xml:space="preserve"> </w:t>
      </w:r>
      <w:r w:rsidRPr="00C7783A">
        <w:rPr>
          <w:rFonts w:ascii="Times New Roman" w:eastAsia="宋体" w:hAnsi="Times New Roman" w:cs="Times New Roman"/>
          <w:b/>
          <w:bCs/>
        </w:rPr>
        <w:t>/</w:t>
      </w:r>
      <w:proofErr w:type="spellStart"/>
      <w:r w:rsidRPr="00C7783A">
        <w:rPr>
          <w:rFonts w:ascii="Times New Roman" w:eastAsia="宋体" w:hAnsi="Times New Roman" w:cs="Times New Roman"/>
          <w:b/>
          <w:bCs/>
        </w:rPr>
        <w:t>t</w:t>
      </w:r>
      <w:r w:rsidRPr="00C7783A">
        <w:rPr>
          <w:rFonts w:ascii="Times New Roman" w:eastAsia="宋体" w:hAnsi="Times New Roman" w:cs="Times New Roman"/>
          <w:b/>
          <w:bCs/>
          <w:vertAlign w:val="subscript"/>
        </w:rPr>
        <w:t>M</w:t>
      </w:r>
      <w:proofErr w:type="spellEnd"/>
      <w:r w:rsidRPr="00C7783A">
        <w:rPr>
          <w:rFonts w:ascii="Times New Roman" w:eastAsia="宋体" w:hAnsi="Times New Roman" w:cs="Times New Roman"/>
          <w:b/>
          <w:bCs/>
          <w:vertAlign w:val="subscript"/>
        </w:rPr>
        <w:t xml:space="preserve"> </w:t>
      </w:r>
      <w:r w:rsidRPr="00C7783A">
        <w:rPr>
          <w:rFonts w:ascii="Times New Roman" w:eastAsia="宋体" w:hAnsi="Times New Roman" w:cs="Times New Roman"/>
          <w:b/>
          <w:bCs/>
        </w:rPr>
        <w:t>计算。</w:t>
      </w:r>
    </w:p>
    <w:p w:rsidR="00C75DC1" w:rsidRPr="00C7783A" w:rsidRDefault="00C75DC1" w:rsidP="00C75DC1">
      <w:pPr>
        <w:ind w:left="1155"/>
        <w:rPr>
          <w:rFonts w:ascii="Times New Roman" w:eastAsia="宋体" w:hAnsi="Times New Roman" w:cs="Times New Roman"/>
          <w:b/>
          <w:bCs/>
        </w:rPr>
      </w:pPr>
      <w:r w:rsidRPr="00C7783A">
        <w:rPr>
          <w:rFonts w:ascii="Times New Roman" w:eastAsia="宋体" w:hAnsi="Times New Roman" w:cs="Times New Roman"/>
          <w:b/>
          <w:bCs/>
        </w:rPr>
        <w:t>色谱基本保留方程：</w:t>
      </w:r>
      <m:oMath>
        <m:sSub>
          <m:sSubPr>
            <m:ctrlPr>
              <w:rPr>
                <w:rFonts w:ascii="Cambria Math" w:eastAsia="宋体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="宋体" w:hAnsi="Cambria Math" w:cs="Times New Roman"/>
              </w:rPr>
              <m:t>R</m:t>
            </m:r>
          </m:sub>
        </m:sSub>
        <m:r>
          <m:rPr>
            <m:sty m:val="bi"/>
          </m:rPr>
          <w:rPr>
            <w:rFonts w:ascii="Cambria Math" w:eastAsia="宋体" w:hAnsi="Cambria Math" w:cs="Times New Roman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="宋体" w:hAnsi="Cambria Math" w:cs="Times New Roman"/>
              </w:rPr>
              <m:t>M</m:t>
            </m:r>
          </m:sub>
        </m:sSub>
        <m:d>
          <m:dPr>
            <m:ctrlPr>
              <w:rPr>
                <w:rFonts w:ascii="Cambria Math" w:eastAsia="宋体" w:hAnsi="Cambria Math" w:cs="Times New Roman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</w:rPr>
              <m:t>1+k</m:t>
            </m:r>
          </m:e>
        </m:d>
        <m:r>
          <m:rPr>
            <m:sty m:val="bi"/>
          </m:rPr>
          <w:rPr>
            <w:rFonts w:ascii="Cambria Math" w:eastAsia="宋体" w:hAnsi="Cambria Math" w:cs="Times New Roman"/>
          </w:rPr>
          <m:t xml:space="preserve">,   </m:t>
        </m:r>
        <m:sSubSup>
          <m:sSubSupPr>
            <m:ctrlPr>
              <w:rPr>
                <w:rFonts w:ascii="Cambria Math" w:eastAsia="宋体" w:hAnsi="Cambria Math" w:cs="Times New Roman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宋体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="宋体" w:hAnsi="Cambria Math" w:cs="Times New Roman"/>
              </w:rPr>
              <m:t>R</m:t>
            </m:r>
          </m:sub>
          <m:sup>
            <m:r>
              <m:rPr>
                <m:sty m:val="bi"/>
              </m:rPr>
              <w:rPr>
                <w:rFonts w:ascii="Cambria Math" w:eastAsia="宋体" w:hAnsi="Cambria Math" w:cs="Times New Roman"/>
              </w:rPr>
              <m:t>'</m:t>
            </m:r>
          </m:sup>
        </m:sSubSup>
        <m:r>
          <m:rPr>
            <m:sty m:val="bi"/>
          </m:rPr>
          <w:rPr>
            <w:rFonts w:ascii="Cambria Math" w:eastAsia="宋体" w:hAnsi="Cambria Math" w:cs="Times New Roman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="宋体" w:hAnsi="Cambria Math" w:cs="Times New Roman"/>
              </w:rPr>
              <m:t>M</m:t>
            </m:r>
          </m:sub>
        </m:sSub>
        <m:r>
          <m:rPr>
            <m:sty m:val="b"/>
          </m:rPr>
          <w:rPr>
            <w:rFonts w:ascii="Cambria Math" w:eastAsia="宋体" w:hAnsi="Cambria Math" w:cs="Times New Roman"/>
          </w:rPr>
          <m:t>⋅</m:t>
        </m:r>
        <m:r>
          <m:rPr>
            <m:sty m:val="bi"/>
          </m:rPr>
          <w:rPr>
            <w:rFonts w:ascii="Cambria Math" w:eastAsia="宋体" w:hAnsi="Cambria Math" w:cs="Times New Roman"/>
          </w:rPr>
          <m:t>k</m:t>
        </m:r>
      </m:oMath>
    </w:p>
    <w:p w:rsidR="0027682D" w:rsidRPr="00C7783A" w:rsidRDefault="0027682D" w:rsidP="0027682D">
      <w:pPr>
        <w:numPr>
          <w:ilvl w:val="0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色谱分离基本理论</w:t>
      </w:r>
    </w:p>
    <w:p w:rsidR="00DF35EE" w:rsidRPr="00C7783A" w:rsidRDefault="00DF35EE" w:rsidP="0027682D">
      <w:pPr>
        <w:numPr>
          <w:ilvl w:val="1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塔板理论</w:t>
      </w:r>
    </w:p>
    <w:p w:rsidR="00DF35EE" w:rsidRPr="00C7783A" w:rsidRDefault="00DF35EE" w:rsidP="00DF35EE">
      <w:pPr>
        <w:ind w:left="121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推导：两相分配比值的二项式展开取末端塔板处，将</w:t>
      </w:r>
      <w:r w:rsidR="00FD3A22">
        <w:rPr>
          <w:rFonts w:ascii="Times New Roman" w:eastAsia="宋体" w:hAnsi="Times New Roman" w:cs="Times New Roman" w:hint="eastAsia"/>
        </w:rPr>
        <w:t>+</w:t>
      </w:r>
      <w:r w:rsidR="00FD3A22">
        <w:rPr>
          <w:rFonts w:ascii="Times New Roman" w:eastAsia="宋体" w:hAnsi="Times New Roman" w:cs="Times New Roman"/>
        </w:rPr>
        <w:t>6</w:t>
      </w:r>
      <w:r w:rsidRPr="00C7783A">
        <w:rPr>
          <w:rFonts w:ascii="Times New Roman" w:eastAsia="宋体" w:hAnsi="Times New Roman" w:cs="Times New Roman"/>
        </w:rPr>
        <w:t>进气次数和塔板数推至很大时即可得正态分布曲线（萃取分离类似）</w:t>
      </w:r>
      <w:r w:rsidR="00196CB1">
        <w:rPr>
          <w:rFonts w:ascii="Times New Roman" w:eastAsia="宋体" w:hAnsi="Times New Roman" w:cs="Times New Roman" w:hint="eastAsia"/>
        </w:rPr>
        <w:t>，从而得到正态分布的色谱流出曲线方程</w:t>
      </w:r>
    </w:p>
    <w:p w:rsidR="0027682D" w:rsidRPr="00C7783A" w:rsidRDefault="0027682D" w:rsidP="00DF35EE">
      <w:pPr>
        <w:ind w:left="121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着重掌握塔板数的计算及其作用。</w:t>
      </w:r>
    </w:p>
    <w:p w:rsidR="0027682D" w:rsidRPr="00C7783A" w:rsidRDefault="0027682D" w:rsidP="0027682D">
      <w:pPr>
        <w:ind w:left="121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基本算式：</w:t>
      </w:r>
      <w:r w:rsidRPr="00C7783A">
        <w:rPr>
          <w:rFonts w:ascii="Times New Roman" w:eastAsia="宋体" w:hAnsi="Times New Roman" w:cs="Times New Roman"/>
        </w:rPr>
        <w:t xml:space="preserve"> </w:t>
      </w:r>
      <w:r w:rsidRPr="00C7783A">
        <w:rPr>
          <w:rFonts w:ascii="Times New Roman" w:eastAsia="宋体" w:hAnsi="Times New Roman" w:cs="Times New Roman"/>
          <w:i/>
          <w:iCs/>
        </w:rPr>
        <w:t>n</w:t>
      </w:r>
      <w:r w:rsidRPr="00C7783A">
        <w:rPr>
          <w:rFonts w:ascii="Times New Roman" w:eastAsia="宋体" w:hAnsi="Times New Roman" w:cs="Times New Roman"/>
        </w:rPr>
        <w:t>=</w:t>
      </w:r>
      <w:r w:rsidR="000F2AEE" w:rsidRPr="00440FF3">
        <w:rPr>
          <w:rFonts w:ascii="Times New Roman" w:eastAsia="宋体" w:hAnsi="Times New Roman" w:cs="Times New Roman"/>
          <w:noProof/>
          <w:position w:val="-24"/>
        </w:rPr>
        <w:object w:dxaOrig="320" w:dyaOrig="620" w14:anchorId="290E8AC3">
          <v:shape id="_x0000_i1047" type="#_x0000_t75" alt="" style="width:15.95pt;height:31.35pt;mso-width-percent:0;mso-height-percent:0;mso-width-percent:0;mso-height-percent:0" o:ole="">
            <v:imagedata r:id="rId13" o:title=""/>
          </v:shape>
          <o:OLEObject Type="Embed" ProgID="Equation.3" ShapeID="_x0000_i1047" DrawAspect="Content" ObjectID="_1649618100" r:id="rId14"/>
        </w:object>
      </w:r>
      <w:r w:rsidRPr="00C7783A">
        <w:rPr>
          <w:rFonts w:ascii="Times New Roman" w:eastAsia="宋体" w:hAnsi="Times New Roman" w:cs="Times New Roman"/>
        </w:rPr>
        <w:t xml:space="preserve">  </w:t>
      </w:r>
      <w:r w:rsidR="00C75DC1" w:rsidRPr="00C7783A">
        <w:rPr>
          <w:rFonts w:ascii="Times New Roman" w:eastAsia="宋体" w:hAnsi="Times New Roman" w:cs="Times New Roman"/>
        </w:rPr>
        <w:t xml:space="preserve"> </w:t>
      </w:r>
      <w:r w:rsidR="00C75DC1" w:rsidRPr="00C7783A">
        <w:rPr>
          <w:rFonts w:ascii="Times New Roman" w:eastAsia="宋体" w:hAnsi="Times New Roman" w:cs="Times New Roman"/>
          <w:b/>
          <w:bCs/>
        </w:rPr>
        <w:t>理论塔板数为柱效评价指标</w:t>
      </w:r>
      <w:r w:rsidR="00DF35EE" w:rsidRPr="00C7783A">
        <w:rPr>
          <w:rFonts w:ascii="Times New Roman" w:eastAsia="宋体" w:hAnsi="Times New Roman" w:cs="Times New Roman"/>
          <w:b/>
          <w:bCs/>
        </w:rPr>
        <w:t>（动力学因素）</w:t>
      </w:r>
    </w:p>
    <w:p w:rsidR="00DF35EE" w:rsidRPr="00C7783A" w:rsidRDefault="00196CB1" w:rsidP="00196CB1">
      <w:pPr>
        <w:ind w:left="1215" w:firstLineChars="100" w:firstLine="300"/>
        <w:jc w:val="left"/>
        <w:rPr>
          <w:rFonts w:ascii="Times New Roman" w:eastAsia="宋体" w:hAnsi="Times New Roman" w:cs="Times New Roman"/>
          <w:sz w:val="30"/>
          <w:szCs w:val="30"/>
        </w:rPr>
      </w:pPr>
      <w:r>
        <w:rPr>
          <w:rFonts w:ascii="Times New Roman" w:eastAsia="宋体" w:hAnsi="Times New Roman" w:cs="Times New Roman"/>
          <w:i/>
          <w:iCs/>
          <w:sz w:val="30"/>
          <w:szCs w:val="30"/>
        </w:rPr>
        <w:t xml:space="preserve">** n </w:t>
      </w:r>
      <w:r w:rsidR="0027682D" w:rsidRPr="00C7783A">
        <w:rPr>
          <w:rFonts w:ascii="Times New Roman" w:eastAsia="宋体" w:hAnsi="Times New Roman" w:cs="Times New Roman"/>
        </w:rPr>
        <w:t>=</w:t>
      </w:r>
      <w:r w:rsidR="000F2AEE" w:rsidRPr="00440FF3">
        <w:rPr>
          <w:rFonts w:ascii="Times New Roman" w:eastAsia="宋体" w:hAnsi="Times New Roman" w:cs="Times New Roman"/>
          <w:noProof/>
          <w:position w:val="-42"/>
        </w:rPr>
        <w:object w:dxaOrig="1160" w:dyaOrig="1020" w14:anchorId="25FA8DCD">
          <v:shape id="_x0000_i1046" type="#_x0000_t75" alt="" style="width:58.25pt;height:52.2pt;mso-width-percent:0;mso-height-percent:0;mso-width-percent:0;mso-height-percent:0" o:ole="">
            <v:imagedata r:id="rId15" o:title=""/>
          </v:shape>
          <o:OLEObject Type="Embed" ProgID="Equation.3" ShapeID="_x0000_i1046" DrawAspect="Content" ObjectID="_1649618101" r:id="rId16"/>
        </w:object>
      </w:r>
      <w:r w:rsidR="0027682D" w:rsidRPr="00C7783A">
        <w:rPr>
          <w:rFonts w:ascii="Times New Roman" w:eastAsia="宋体" w:hAnsi="Times New Roman" w:cs="Times New Roman"/>
        </w:rPr>
        <w:t>=</w:t>
      </w:r>
      <w:r w:rsidR="000F2AEE" w:rsidRPr="00440FF3">
        <w:rPr>
          <w:rFonts w:ascii="Times New Roman" w:eastAsia="宋体" w:hAnsi="Times New Roman" w:cs="Times New Roman"/>
          <w:noProof/>
          <w:position w:val="-30"/>
        </w:rPr>
        <w:object w:dxaOrig="859" w:dyaOrig="760" w14:anchorId="6B124B4B">
          <v:shape id="_x0000_i1045" type="#_x0000_t75" alt="" style="width:42.85pt;height:38.45pt;mso-width-percent:0;mso-height-percent:0;mso-width-percent:0;mso-height-percent:0" o:ole="">
            <v:imagedata r:id="rId17" o:title=""/>
          </v:shape>
          <o:OLEObject Type="Embed" ProgID="Equation.3" ShapeID="_x0000_i1045" DrawAspect="Content" ObjectID="_1649618102" r:id="rId18"/>
        </w:object>
      </w:r>
      <w:r w:rsidR="00DF35EE" w:rsidRPr="00C7783A">
        <w:rPr>
          <w:rFonts w:ascii="Times New Roman" w:eastAsia="宋体" w:hAnsi="Times New Roman" w:cs="Times New Roman"/>
        </w:rPr>
        <w:t xml:space="preserve">= 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 w:val="30"/>
                <w:szCs w:val="30"/>
              </w:rPr>
            </m:ctrlPr>
          </m:sSupPr>
          <m:e>
            <m:d>
              <m:dPr>
                <m:ctrlPr>
                  <w:rPr>
                    <w:rFonts w:ascii="Cambria Math" w:eastAsia="宋体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 w:cs="Times New Roman"/>
                        <w:sz w:val="30"/>
                        <w:szCs w:val="3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30"/>
                            <w:szCs w:val="3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30"/>
                            <w:szCs w:val="30"/>
                          </w:rPr>
                          <m:t>R</m:t>
                        </m:r>
                      </m:sub>
                    </m:sSub>
                    <m:ctrlPr>
                      <w:rPr>
                        <w:rFonts w:ascii="Cambria Math" w:eastAsia="宋体" w:hAnsi="Cambria Math" w:cs="Times New Roman"/>
                        <w:i/>
                        <w:sz w:val="30"/>
                        <w:szCs w:val="30"/>
                      </w:rPr>
                    </m:ctrlPr>
                  </m:num>
                  <m:den>
                    <m:r>
                      <w:rPr>
                        <w:rFonts w:ascii="Cambria Math" w:eastAsia="宋体" w:hAnsi="Cambria Math" w:cs="Times New Roman"/>
                        <w:sz w:val="30"/>
                        <w:szCs w:val="30"/>
                      </w:rPr>
                      <m:t>σ</m:t>
                    </m:r>
                    <m:ctrlPr>
                      <w:rPr>
                        <w:rFonts w:ascii="Cambria Math" w:eastAsia="宋体" w:hAnsi="Cambria Math" w:cs="Times New Roman"/>
                        <w:i/>
                        <w:sz w:val="30"/>
                        <w:szCs w:val="30"/>
                      </w:rPr>
                    </m:ctrlPr>
                  </m:den>
                </m:f>
                <m:ctrlPr>
                  <w:rPr>
                    <w:rFonts w:ascii="Cambria Math" w:eastAsia="宋体" w:hAnsi="Cambria Math" w:cs="Times New Roman"/>
                    <w:i/>
                    <w:sz w:val="30"/>
                    <w:szCs w:val="30"/>
                  </w:rPr>
                </m:ctrlPr>
              </m:e>
            </m:d>
          </m:e>
          <m:sup>
            <m:r>
              <w:rPr>
                <w:rFonts w:ascii="Cambria Math" w:eastAsia="宋体" w:hAnsi="Cambria Math" w:cs="Times New Roman"/>
                <w:sz w:val="30"/>
                <w:szCs w:val="30"/>
              </w:rPr>
              <m:t>2</m:t>
            </m:r>
          </m:sup>
        </m:sSup>
      </m:oMath>
    </w:p>
    <w:p w:rsidR="00C75DC1" w:rsidRPr="00C7783A" w:rsidRDefault="0027682D" w:rsidP="00196CB1">
      <w:pPr>
        <w:ind w:firstLineChars="650" w:firstLine="1820"/>
        <w:jc w:val="left"/>
        <w:rPr>
          <w:rFonts w:ascii="Times New Roman" w:eastAsia="宋体" w:hAnsi="Times New Roman" w:cs="Times New Roman"/>
        </w:rPr>
      </w:pPr>
      <w:r w:rsidRPr="00196CB1">
        <w:rPr>
          <w:rFonts w:ascii="Times New Roman" w:eastAsia="宋体" w:hAnsi="Times New Roman" w:cs="Times New Roman"/>
          <w:i/>
          <w:iCs/>
          <w:sz w:val="28"/>
          <w:szCs w:val="28"/>
        </w:rPr>
        <w:t>n</w:t>
      </w:r>
      <w:r w:rsidRPr="00196CB1">
        <w:rPr>
          <w:rFonts w:ascii="Times New Roman" w:eastAsia="宋体" w:hAnsi="Times New Roman" w:cs="Times New Roman"/>
          <w:i/>
          <w:iCs/>
          <w:sz w:val="24"/>
          <w:vertAlign w:val="subscript"/>
        </w:rPr>
        <w:t>有</w:t>
      </w:r>
      <w:r w:rsidRPr="00C7783A">
        <w:rPr>
          <w:rFonts w:ascii="Times New Roman" w:eastAsia="宋体" w:hAnsi="Times New Roman" w:cs="Times New Roman"/>
          <w:sz w:val="24"/>
          <w:vertAlign w:val="subscript"/>
        </w:rPr>
        <w:t>效</w:t>
      </w:r>
      <w:r w:rsidR="00C75DC1" w:rsidRPr="00C7783A">
        <w:rPr>
          <w:rFonts w:ascii="Times New Roman" w:eastAsia="宋体" w:hAnsi="Times New Roman" w:cs="Times New Roman"/>
          <w:sz w:val="24"/>
          <w:vertAlign w:val="subscript"/>
        </w:rPr>
        <w:t xml:space="preserve"> </w:t>
      </w:r>
      <w:r w:rsidRPr="00C7783A">
        <w:rPr>
          <w:rFonts w:ascii="Times New Roman" w:eastAsia="宋体" w:hAnsi="Times New Roman" w:cs="Times New Roman"/>
        </w:rPr>
        <w:t>=</w:t>
      </w:r>
      <w:r w:rsidR="00C75DC1" w:rsidRPr="00C7783A">
        <w:rPr>
          <w:rFonts w:ascii="Times New Roman" w:eastAsia="宋体" w:hAnsi="Times New Roman" w:cs="Times New Roman"/>
        </w:rPr>
        <w:t xml:space="preserve"> </w:t>
      </w:r>
      <w:r w:rsidR="000F2AEE" w:rsidRPr="00440FF3">
        <w:rPr>
          <w:rFonts w:ascii="Times New Roman" w:eastAsia="宋体" w:hAnsi="Times New Roman" w:cs="Times New Roman"/>
          <w:noProof/>
          <w:position w:val="-32"/>
        </w:rPr>
        <w:object w:dxaOrig="639" w:dyaOrig="700" w14:anchorId="0EA893B9">
          <v:shape id="_x0000_i1044" type="#_x0000_t75" alt="" style="width:31.9pt;height:35.2pt;mso-width-percent:0;mso-height-percent:0;mso-width-percent:0;mso-height-percent:0" o:ole="">
            <v:imagedata r:id="rId19" o:title=""/>
          </v:shape>
          <o:OLEObject Type="Embed" ProgID="Equation.3" ShapeID="_x0000_i1044" DrawAspect="Content" ObjectID="_1649618103" r:id="rId20"/>
        </w:object>
      </w:r>
    </w:p>
    <w:p w:rsidR="0027682D" w:rsidRPr="00C7783A" w:rsidRDefault="0027682D" w:rsidP="00196CB1">
      <w:pPr>
        <w:ind w:firstLineChars="650" w:firstLine="1820"/>
        <w:jc w:val="left"/>
        <w:rPr>
          <w:rFonts w:ascii="Times New Roman" w:eastAsia="宋体" w:hAnsi="Times New Roman" w:cs="Times New Roman"/>
        </w:rPr>
      </w:pPr>
      <w:r w:rsidRPr="00196CB1">
        <w:rPr>
          <w:rFonts w:ascii="Times New Roman" w:eastAsia="宋体" w:hAnsi="Times New Roman" w:cs="Times New Roman"/>
          <w:i/>
          <w:iCs/>
          <w:sz w:val="28"/>
          <w:szCs w:val="28"/>
        </w:rPr>
        <w:t>n</w:t>
      </w:r>
      <w:r w:rsidRPr="00C7783A">
        <w:rPr>
          <w:rFonts w:ascii="Times New Roman" w:eastAsia="宋体" w:hAnsi="Times New Roman" w:cs="Times New Roman"/>
          <w:sz w:val="24"/>
          <w:vertAlign w:val="subscript"/>
        </w:rPr>
        <w:t>有效</w:t>
      </w:r>
      <w:r w:rsidR="00C75DC1" w:rsidRPr="00C7783A">
        <w:rPr>
          <w:rFonts w:ascii="Times New Roman" w:eastAsia="宋体" w:hAnsi="Times New Roman" w:cs="Times New Roman"/>
          <w:sz w:val="24"/>
          <w:vertAlign w:val="subscript"/>
        </w:rPr>
        <w:t xml:space="preserve"> </w:t>
      </w:r>
      <w:r w:rsidRPr="00C7783A">
        <w:rPr>
          <w:rFonts w:ascii="Times New Roman" w:eastAsia="宋体" w:hAnsi="Times New Roman" w:cs="Times New Roman"/>
        </w:rPr>
        <w:t>=</w:t>
      </w:r>
      <w:r w:rsidR="00C75DC1" w:rsidRPr="00C7783A">
        <w:rPr>
          <w:rFonts w:ascii="Times New Roman" w:eastAsia="宋体" w:hAnsi="Times New Roman" w:cs="Times New Roman"/>
        </w:rPr>
        <w:t xml:space="preserve"> </w:t>
      </w:r>
      <w:r w:rsidR="000F2AEE" w:rsidRPr="00440FF3">
        <w:rPr>
          <w:rFonts w:ascii="Times New Roman" w:eastAsia="宋体" w:hAnsi="Times New Roman" w:cs="Times New Roman"/>
          <w:noProof/>
          <w:position w:val="-42"/>
        </w:rPr>
        <w:object w:dxaOrig="1160" w:dyaOrig="1020" w14:anchorId="1FAEF07F">
          <v:shape id="_x0000_i1043" type="#_x0000_t75" alt="" style="width:58.25pt;height:52.2pt;mso-width-percent:0;mso-height-percent:0;mso-width-percent:0;mso-height-percent:0" o:ole="">
            <v:imagedata r:id="rId21" o:title=""/>
          </v:shape>
          <o:OLEObject Type="Embed" ProgID="Equation.3" ShapeID="_x0000_i1043" DrawAspect="Content" ObjectID="_1649618104" r:id="rId22"/>
        </w:object>
      </w:r>
      <w:r w:rsidR="00C75DC1" w:rsidRPr="00C7783A">
        <w:rPr>
          <w:rFonts w:ascii="Times New Roman" w:eastAsia="宋体" w:hAnsi="Times New Roman" w:cs="Times New Roman"/>
        </w:rPr>
        <w:t xml:space="preserve"> </w:t>
      </w:r>
      <w:r w:rsidRPr="00C7783A">
        <w:rPr>
          <w:rFonts w:ascii="Times New Roman" w:eastAsia="宋体" w:hAnsi="Times New Roman" w:cs="Times New Roman"/>
        </w:rPr>
        <w:t>=</w:t>
      </w:r>
      <w:r w:rsidR="00C75DC1" w:rsidRPr="00C7783A">
        <w:rPr>
          <w:rFonts w:ascii="Times New Roman" w:eastAsia="宋体" w:hAnsi="Times New Roman" w:cs="Times New Roman"/>
        </w:rPr>
        <w:t xml:space="preserve"> </w:t>
      </w:r>
      <w:r w:rsidR="000F2AEE" w:rsidRPr="00440FF3">
        <w:rPr>
          <w:rFonts w:ascii="Times New Roman" w:eastAsia="宋体" w:hAnsi="Times New Roman" w:cs="Times New Roman"/>
          <w:noProof/>
          <w:position w:val="-30"/>
        </w:rPr>
        <w:object w:dxaOrig="900" w:dyaOrig="760" w14:anchorId="42B2BAD0">
          <v:shape id="_x0000_i1042" type="#_x0000_t75" alt="" style="width:46.15pt;height:38.45pt;mso-width-percent:0;mso-height-percent:0;mso-width-percent:0;mso-height-percent:0" o:ole="">
            <v:imagedata r:id="rId23" o:title=""/>
          </v:shape>
          <o:OLEObject Type="Embed" ProgID="Equation.3" ShapeID="_x0000_i1042" DrawAspect="Content" ObjectID="_1649618105" r:id="rId24"/>
        </w:object>
      </w:r>
    </w:p>
    <w:p w:rsidR="0027682D" w:rsidRPr="00C7783A" w:rsidRDefault="0027682D" w:rsidP="0027682D">
      <w:pPr>
        <w:numPr>
          <w:ilvl w:val="1"/>
          <w:numId w:val="3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lastRenderedPageBreak/>
        <w:t>当色谱柱长度一定</w:t>
      </w:r>
      <w:r w:rsidR="00C75DC1" w:rsidRPr="00C7783A">
        <w:rPr>
          <w:rFonts w:ascii="Times New Roman" w:eastAsia="宋体" w:hAnsi="Times New Roman" w:cs="Times New Roman"/>
        </w:rPr>
        <w:t>时</w:t>
      </w:r>
      <w:r w:rsidRPr="00C7783A">
        <w:rPr>
          <w:rFonts w:ascii="Times New Roman" w:eastAsia="宋体" w:hAnsi="Times New Roman" w:cs="Times New Roman"/>
        </w:rPr>
        <w:t>，</w:t>
      </w:r>
      <w:r w:rsidRPr="00C7783A">
        <w:rPr>
          <w:rFonts w:ascii="Times New Roman" w:eastAsia="宋体" w:hAnsi="Times New Roman" w:cs="Times New Roman"/>
        </w:rPr>
        <w:t xml:space="preserve">n </w:t>
      </w:r>
      <w:r w:rsidRPr="00C7783A">
        <w:rPr>
          <w:rFonts w:ascii="Times New Roman" w:eastAsia="宋体" w:hAnsi="Times New Roman" w:cs="Times New Roman"/>
        </w:rPr>
        <w:t>越大（</w:t>
      </w:r>
      <w:r w:rsidRPr="00C7783A">
        <w:rPr>
          <w:rFonts w:ascii="Times New Roman" w:eastAsia="宋体" w:hAnsi="Times New Roman" w:cs="Times New Roman"/>
        </w:rPr>
        <w:t>H</w:t>
      </w:r>
      <w:r w:rsidRPr="00C7783A">
        <w:rPr>
          <w:rFonts w:ascii="Times New Roman" w:eastAsia="宋体" w:hAnsi="Times New Roman" w:cs="Times New Roman"/>
        </w:rPr>
        <w:t>越小），表明组分在柱内被分配的次数越多，柱效越高，所得色谱峰越窄。</w:t>
      </w:r>
    </w:p>
    <w:p w:rsidR="0027682D" w:rsidRPr="00C7783A" w:rsidRDefault="0027682D" w:rsidP="0027682D">
      <w:pPr>
        <w:numPr>
          <w:ilvl w:val="1"/>
          <w:numId w:val="3"/>
        </w:numPr>
        <w:rPr>
          <w:rFonts w:ascii="Times New Roman" w:eastAsia="宋体" w:hAnsi="Times New Roman" w:cs="Times New Roman"/>
          <w:u w:val="single"/>
        </w:rPr>
      </w:pPr>
      <w:r w:rsidRPr="00C7783A">
        <w:rPr>
          <w:rFonts w:ascii="Times New Roman" w:eastAsia="宋体" w:hAnsi="Times New Roman" w:cs="Times New Roman"/>
          <w:u w:val="single"/>
        </w:rPr>
        <w:t>柱效不能表示被分离组分的实际分离效果，当两组分的分配系数</w:t>
      </w:r>
      <w:r w:rsidRPr="00C7783A">
        <w:rPr>
          <w:rFonts w:ascii="Times New Roman" w:eastAsia="宋体" w:hAnsi="Times New Roman" w:cs="Times New Roman"/>
          <w:u w:val="single"/>
        </w:rPr>
        <w:t>K</w:t>
      </w:r>
      <w:r w:rsidRPr="00C7783A">
        <w:rPr>
          <w:rFonts w:ascii="Times New Roman" w:eastAsia="宋体" w:hAnsi="Times New Roman" w:cs="Times New Roman"/>
          <w:u w:val="single"/>
        </w:rPr>
        <w:t>相同时，</w:t>
      </w:r>
      <w:r w:rsidR="00DF35EE" w:rsidRPr="00C7783A">
        <w:rPr>
          <w:rFonts w:ascii="Times New Roman" w:eastAsia="宋体" w:hAnsi="Times New Roman" w:cs="Times New Roman"/>
          <w:u w:val="single"/>
        </w:rPr>
        <w:t>（也即选择性因子为</w:t>
      </w:r>
      <w:r w:rsidR="00DF35EE" w:rsidRPr="00C7783A">
        <w:rPr>
          <w:rFonts w:ascii="Times New Roman" w:eastAsia="宋体" w:hAnsi="Times New Roman" w:cs="Times New Roman"/>
          <w:u w:val="single"/>
        </w:rPr>
        <w:t>1</w:t>
      </w:r>
      <w:r w:rsidR="00DF35EE" w:rsidRPr="00C7783A">
        <w:rPr>
          <w:rFonts w:ascii="Times New Roman" w:eastAsia="宋体" w:hAnsi="Times New Roman" w:cs="Times New Roman"/>
          <w:u w:val="single"/>
        </w:rPr>
        <w:t>时）</w:t>
      </w:r>
      <w:r w:rsidRPr="00C7783A">
        <w:rPr>
          <w:rFonts w:ascii="Times New Roman" w:eastAsia="宋体" w:hAnsi="Times New Roman" w:cs="Times New Roman"/>
          <w:u w:val="single"/>
        </w:rPr>
        <w:t>无论该色谱柱的</w:t>
      </w:r>
      <w:r w:rsidRPr="00C7783A">
        <w:rPr>
          <w:rFonts w:ascii="Times New Roman" w:eastAsia="宋体" w:hAnsi="Times New Roman" w:cs="Times New Roman"/>
          <w:u w:val="single"/>
        </w:rPr>
        <w:t>n</w:t>
      </w:r>
      <w:r w:rsidRPr="00C7783A">
        <w:rPr>
          <w:rFonts w:ascii="Times New Roman" w:eastAsia="宋体" w:hAnsi="Times New Roman" w:cs="Times New Roman"/>
          <w:u w:val="single"/>
        </w:rPr>
        <w:t>多大，都无法分离开。</w:t>
      </w:r>
    </w:p>
    <w:p w:rsidR="0027682D" w:rsidRPr="00C7783A" w:rsidRDefault="0027682D" w:rsidP="0027682D">
      <w:pPr>
        <w:numPr>
          <w:ilvl w:val="1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深入理解速率理论，弄清影响柱效的因素：</w:t>
      </w:r>
    </w:p>
    <w:p w:rsidR="0027682D" w:rsidRPr="00C7783A" w:rsidRDefault="0027682D" w:rsidP="0027682D">
      <w:pPr>
        <w:ind w:leftChars="579" w:left="1216" w:firstLineChars="200" w:firstLine="420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速率理论从</w:t>
      </w:r>
      <w:r w:rsidRPr="00C7783A">
        <w:rPr>
          <w:rFonts w:ascii="Times New Roman" w:eastAsia="宋体" w:hAnsi="Times New Roman" w:cs="Times New Roman"/>
          <w:b/>
          <w:bCs/>
        </w:rPr>
        <w:t>涡流扩散</w:t>
      </w:r>
      <w:r w:rsidR="00DF35EE" w:rsidRPr="00C7783A">
        <w:rPr>
          <w:rFonts w:ascii="Times New Roman" w:eastAsia="宋体" w:hAnsi="Times New Roman" w:cs="Times New Roman"/>
          <w:b/>
          <w:bCs/>
        </w:rPr>
        <w:t>A</w:t>
      </w:r>
      <w:r w:rsidRPr="00C7783A">
        <w:rPr>
          <w:rFonts w:ascii="Times New Roman" w:eastAsia="宋体" w:hAnsi="Times New Roman" w:cs="Times New Roman"/>
          <w:b/>
          <w:bCs/>
        </w:rPr>
        <w:t>、分子扩散</w:t>
      </w:r>
      <w:r w:rsidR="00DF35EE" w:rsidRPr="00C7783A">
        <w:rPr>
          <w:rFonts w:ascii="Times New Roman" w:eastAsia="宋体" w:hAnsi="Times New Roman" w:cs="Times New Roman"/>
          <w:b/>
          <w:bCs/>
        </w:rPr>
        <w:t>（纵向扩散）</w:t>
      </w:r>
      <w:r w:rsidR="00DF35EE" w:rsidRPr="00C7783A">
        <w:rPr>
          <w:rFonts w:ascii="Times New Roman" w:eastAsia="宋体" w:hAnsi="Times New Roman" w:cs="Times New Roman"/>
          <w:b/>
          <w:bCs/>
        </w:rPr>
        <w:t>B</w:t>
      </w:r>
      <w:r w:rsidRPr="00C7783A">
        <w:rPr>
          <w:rFonts w:ascii="Times New Roman" w:eastAsia="宋体" w:hAnsi="Times New Roman" w:cs="Times New Roman"/>
          <w:b/>
          <w:bCs/>
        </w:rPr>
        <w:t>、两相传质阻力</w:t>
      </w:r>
      <w:r w:rsidR="00DF35EE" w:rsidRPr="00C7783A">
        <w:rPr>
          <w:rFonts w:ascii="Times New Roman" w:eastAsia="宋体" w:hAnsi="Times New Roman" w:cs="Times New Roman"/>
          <w:b/>
          <w:bCs/>
        </w:rPr>
        <w:t>C</w:t>
      </w:r>
      <w:r w:rsidRPr="00C7783A">
        <w:rPr>
          <w:rFonts w:ascii="Times New Roman" w:eastAsia="宋体" w:hAnsi="Times New Roman" w:cs="Times New Roman"/>
        </w:rPr>
        <w:t>等过程的研究导出了速率理论方程式：</w:t>
      </w:r>
    </w:p>
    <w:p w:rsidR="0027682D" w:rsidRPr="00C7783A" w:rsidRDefault="0027682D" w:rsidP="0027682D">
      <w:pPr>
        <w:ind w:left="121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 xml:space="preserve">       H</w:t>
      </w:r>
      <w:r w:rsidR="00C648F2" w:rsidRPr="00C7783A">
        <w:rPr>
          <w:rFonts w:ascii="Times New Roman" w:eastAsia="宋体" w:hAnsi="Times New Roman" w:cs="Times New Roman"/>
        </w:rPr>
        <w:t xml:space="preserve"> </w:t>
      </w:r>
      <w:r w:rsidRPr="00C7783A">
        <w:rPr>
          <w:rFonts w:ascii="Times New Roman" w:eastAsia="宋体" w:hAnsi="Times New Roman" w:cs="Times New Roman"/>
        </w:rPr>
        <w:t xml:space="preserve">= </w:t>
      </w:r>
      <w:r w:rsidR="000F2AEE" w:rsidRPr="00440FF3">
        <w:rPr>
          <w:rFonts w:ascii="Times New Roman" w:eastAsia="宋体" w:hAnsi="Times New Roman" w:cs="Times New Roman"/>
          <w:noProof/>
          <w:position w:val="-6"/>
        </w:rPr>
        <w:object w:dxaOrig="1400" w:dyaOrig="279" w14:anchorId="17FFF8CE">
          <v:shape id="_x0000_i1041" type="#_x0000_t75" alt="" style="width:69.8pt;height:13.75pt;mso-width-percent:0;mso-height-percent:0;mso-width-percent:0;mso-height-percent:0" o:ole="">
            <v:imagedata r:id="rId25" o:title=""/>
          </v:shape>
          <o:OLEObject Type="Embed" ProgID="Equation.3" ShapeID="_x0000_i1041" DrawAspect="Content" ObjectID="_1649618106" r:id="rId26"/>
        </w:object>
      </w:r>
      <w:r w:rsidR="00DF35EE" w:rsidRPr="00C7783A">
        <w:rPr>
          <w:rFonts w:ascii="Times New Roman" w:eastAsia="宋体" w:hAnsi="Times New Roman" w:cs="Times New Roman"/>
        </w:rPr>
        <w:t xml:space="preserve"> (C = C</w:t>
      </w:r>
      <w:r w:rsidR="00DF35EE" w:rsidRPr="00C7783A">
        <w:rPr>
          <w:rFonts w:ascii="Times New Roman" w:eastAsia="宋体" w:hAnsi="Times New Roman" w:cs="Times New Roman"/>
          <w:vertAlign w:val="subscript"/>
        </w:rPr>
        <w:t>g</w:t>
      </w:r>
      <w:r w:rsidR="00DF35EE" w:rsidRPr="00C7783A">
        <w:rPr>
          <w:rFonts w:ascii="Times New Roman" w:eastAsia="宋体" w:hAnsi="Times New Roman" w:cs="Times New Roman"/>
        </w:rPr>
        <w:t xml:space="preserve"> + </w:t>
      </w:r>
      <w:proofErr w:type="gramStart"/>
      <w:r w:rsidR="00DF35EE" w:rsidRPr="00C7783A">
        <w:rPr>
          <w:rFonts w:ascii="Times New Roman" w:eastAsia="宋体" w:hAnsi="Times New Roman" w:cs="Times New Roman"/>
        </w:rPr>
        <w:t>C</w:t>
      </w:r>
      <w:r w:rsidR="00DF35EE" w:rsidRPr="00C7783A">
        <w:rPr>
          <w:rFonts w:ascii="Times New Roman" w:eastAsia="宋体" w:hAnsi="Times New Roman" w:cs="Times New Roman"/>
          <w:vertAlign w:val="subscript"/>
        </w:rPr>
        <w:t xml:space="preserve">l </w:t>
      </w:r>
      <w:r w:rsidR="00DF35EE" w:rsidRPr="00C7783A">
        <w:rPr>
          <w:rFonts w:ascii="Times New Roman" w:eastAsia="宋体" w:hAnsi="Times New Roman" w:cs="Times New Roman"/>
        </w:rPr>
        <w:t>)</w:t>
      </w:r>
      <w:proofErr w:type="gramEnd"/>
    </w:p>
    <w:p w:rsidR="0027682D" w:rsidRPr="00C7783A" w:rsidRDefault="0027682D" w:rsidP="0027682D">
      <w:pPr>
        <w:ind w:leftChars="600" w:left="1260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A</w:t>
      </w:r>
      <w:r w:rsidRPr="00C7783A">
        <w:rPr>
          <w:rFonts w:ascii="Times New Roman" w:eastAsia="宋体" w:hAnsi="Times New Roman" w:cs="Times New Roman"/>
        </w:rPr>
        <w:t>、</w:t>
      </w:r>
      <w:r w:rsidRPr="00C7783A">
        <w:rPr>
          <w:rFonts w:ascii="Times New Roman" w:eastAsia="宋体" w:hAnsi="Times New Roman" w:cs="Times New Roman"/>
        </w:rPr>
        <w:t>B</w:t>
      </w:r>
      <w:r w:rsidRPr="00C7783A">
        <w:rPr>
          <w:rFonts w:ascii="Times New Roman" w:eastAsia="宋体" w:hAnsi="Times New Roman" w:cs="Times New Roman"/>
        </w:rPr>
        <w:t>、</w:t>
      </w:r>
      <w:r w:rsidRPr="00C7783A">
        <w:rPr>
          <w:rFonts w:ascii="Times New Roman" w:eastAsia="宋体" w:hAnsi="Times New Roman" w:cs="Times New Roman"/>
        </w:rPr>
        <w:t>C</w:t>
      </w:r>
      <w:r w:rsidRPr="00C7783A">
        <w:rPr>
          <w:rFonts w:ascii="Times New Roman" w:eastAsia="宋体" w:hAnsi="Times New Roman" w:cs="Times New Roman"/>
        </w:rPr>
        <w:t>为三常数。将与常数项有关的式子代入后得到气相色谱速率理论方程式：</w:t>
      </w:r>
    </w:p>
    <w:p w:rsidR="0027682D" w:rsidRPr="00C7783A" w:rsidRDefault="0027682D" w:rsidP="0027682D">
      <w:pPr>
        <w:ind w:left="855" w:firstLine="435"/>
        <w:jc w:val="center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H</w:t>
      </w:r>
      <w:r w:rsidR="00C648F2" w:rsidRPr="00C7783A">
        <w:rPr>
          <w:rFonts w:ascii="Times New Roman" w:eastAsia="宋体" w:hAnsi="Times New Roman" w:cs="Times New Roman"/>
        </w:rPr>
        <w:t xml:space="preserve"> </w:t>
      </w:r>
      <w:r w:rsidRPr="00C7783A">
        <w:rPr>
          <w:rFonts w:ascii="Times New Roman" w:eastAsia="宋体" w:hAnsi="Times New Roman" w:cs="Times New Roman"/>
        </w:rPr>
        <w:t>=</w:t>
      </w:r>
      <w:r w:rsidR="000F2AEE" w:rsidRPr="00440FF3">
        <w:rPr>
          <w:rFonts w:ascii="Times New Roman" w:eastAsia="宋体" w:hAnsi="Times New Roman" w:cs="Times New Roman"/>
          <w:noProof/>
          <w:position w:val="-36"/>
        </w:rPr>
        <w:object w:dxaOrig="5160" w:dyaOrig="840" w14:anchorId="4AB91B99">
          <v:shape id="_x0000_i1040" type="#_x0000_t75" alt="" style="width:258.3pt;height:42.3pt;mso-width-percent:0;mso-height-percent:0;mso-width-percent:0;mso-height-percent:0" o:ole="">
            <v:imagedata r:id="rId27" o:title=""/>
          </v:shape>
          <o:OLEObject Type="Embed" ProgID="Equation.3" ShapeID="_x0000_i1040" DrawAspect="Content" ObjectID="_1649618107" r:id="rId28"/>
        </w:object>
      </w:r>
    </w:p>
    <w:p w:rsidR="0027682D" w:rsidRPr="00C7783A" w:rsidRDefault="0027682D" w:rsidP="0027682D">
      <w:pPr>
        <w:ind w:leftChars="607" w:left="1275" w:firstLineChars="207" w:firstLine="43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此式表明了，填充均匀程度、担体粒度、载体种类、载气流速、柱温、固定相液膜厚度等对柱效、峰扩张的影响，这对于选择合适的操作条件具有指导意义。</w:t>
      </w:r>
    </w:p>
    <w:p w:rsidR="00C648F2" w:rsidRPr="00C7783A" w:rsidRDefault="00C648F2" w:rsidP="0027682D">
      <w:pPr>
        <w:ind w:leftChars="607" w:left="1275" w:firstLineChars="207" w:firstLine="43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涡流扩散项控制：减小粒度</w:t>
      </w:r>
      <w:proofErr w:type="spellStart"/>
      <w:r w:rsidR="00C7783A" w:rsidRPr="00C7783A">
        <w:rPr>
          <w:rFonts w:ascii="Times New Roman" w:eastAsia="宋体" w:hAnsi="Times New Roman" w:cs="Times New Roman"/>
        </w:rPr>
        <w:t>d</w:t>
      </w:r>
      <w:r w:rsidR="00C7783A" w:rsidRPr="00C7783A">
        <w:rPr>
          <w:rFonts w:ascii="Times New Roman" w:eastAsia="宋体" w:hAnsi="Times New Roman" w:cs="Times New Roman"/>
          <w:vertAlign w:val="subscript"/>
        </w:rPr>
        <w:t>p</w:t>
      </w:r>
      <w:proofErr w:type="spellEnd"/>
      <w:r w:rsidRPr="00C7783A">
        <w:rPr>
          <w:rFonts w:ascii="Times New Roman" w:eastAsia="宋体" w:hAnsi="Times New Roman" w:cs="Times New Roman"/>
        </w:rPr>
        <w:t>，填充紧密均匀</w:t>
      </w:r>
    </w:p>
    <w:p w:rsidR="00C648F2" w:rsidRPr="00C7783A" w:rsidRDefault="00C648F2" w:rsidP="0027682D">
      <w:pPr>
        <w:ind w:leftChars="607" w:left="1275" w:firstLineChars="207" w:firstLine="43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分子扩散项控制：增大流速（减小保留时间），</w:t>
      </w:r>
      <w:r w:rsidR="00C7783A" w:rsidRPr="00C7783A">
        <w:rPr>
          <w:rFonts w:ascii="Times New Roman" w:eastAsia="宋体" w:hAnsi="Times New Roman" w:cs="Times New Roman"/>
        </w:rPr>
        <w:t>减小载气流扩散系数（增大载气流的相对分子质量）</w:t>
      </w:r>
    </w:p>
    <w:p w:rsidR="00C7783A" w:rsidRPr="00C7783A" w:rsidRDefault="00C7783A" w:rsidP="0027682D">
      <w:pPr>
        <w:ind w:leftChars="607" w:left="1275" w:firstLineChars="207" w:firstLine="43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传质阻力项控制：</w:t>
      </w:r>
    </w:p>
    <w:p w:rsidR="00C7783A" w:rsidRPr="00C7783A" w:rsidRDefault="00C7783A" w:rsidP="0027682D">
      <w:pPr>
        <w:ind w:leftChars="607" w:left="1275" w:firstLineChars="207" w:firstLine="43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ab/>
      </w:r>
      <w:r w:rsidRPr="00C7783A">
        <w:rPr>
          <w:rFonts w:ascii="Times New Roman" w:eastAsia="宋体" w:hAnsi="Times New Roman" w:cs="Times New Roman"/>
        </w:rPr>
        <w:t>气相传质阻力项：减小粒度，减小流速，减小载气流扩散系数</w:t>
      </w:r>
    </w:p>
    <w:p w:rsidR="00C7783A" w:rsidRDefault="00C7783A" w:rsidP="0027682D">
      <w:pPr>
        <w:ind w:leftChars="607" w:left="1275" w:firstLineChars="207" w:firstLine="43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ab/>
      </w:r>
      <w:r w:rsidRPr="00C7783A">
        <w:rPr>
          <w:rFonts w:ascii="Times New Roman" w:eastAsia="宋体" w:hAnsi="Times New Roman" w:cs="Times New Roman"/>
        </w:rPr>
        <w:t>液相传质阻力项：减小液膜厚度</w:t>
      </w:r>
      <w:r w:rsidRPr="00C7783A">
        <w:rPr>
          <w:rFonts w:ascii="Times New Roman" w:eastAsia="宋体" w:hAnsi="Times New Roman" w:cs="Times New Roman"/>
        </w:rPr>
        <w:t>d</w:t>
      </w:r>
      <w:r w:rsidRPr="00C7783A">
        <w:rPr>
          <w:rFonts w:ascii="Times New Roman" w:eastAsia="宋体" w:hAnsi="Times New Roman" w:cs="Times New Roman"/>
          <w:vertAlign w:val="subscript"/>
        </w:rPr>
        <w:t>f</w:t>
      </w:r>
      <w:r w:rsidRPr="00C7783A">
        <w:rPr>
          <w:rFonts w:ascii="Times New Roman" w:eastAsia="宋体" w:hAnsi="Times New Roman" w:cs="Times New Roman"/>
        </w:rPr>
        <w:t>（采用单分子层），</w:t>
      </w:r>
    </w:p>
    <w:p w:rsidR="00C7783A" w:rsidRPr="00C7783A" w:rsidRDefault="00C7783A" w:rsidP="0027682D">
      <w:pPr>
        <w:ind w:leftChars="607" w:left="1275" w:firstLineChars="207" w:firstLine="435"/>
        <w:rPr>
          <w:rFonts w:ascii="Times New Roman" w:eastAsia="宋体" w:hAnsi="Times New Roman" w:cs="Times New Roman"/>
          <w:vertAlign w:val="subscript"/>
        </w:rPr>
      </w:pPr>
      <w:r>
        <w:rPr>
          <w:rFonts w:ascii="Times New Roman" w:eastAsia="宋体" w:hAnsi="Times New Roman" w:cs="Times New Roman" w:hint="eastAsia"/>
        </w:rPr>
        <w:t>由此可导出最佳流速</w:t>
      </w:r>
      <w:proofErr w:type="spellStart"/>
      <w:r>
        <w:rPr>
          <w:rFonts w:ascii="Times New Roman" w:eastAsia="宋体" w:hAnsi="Times New Roman" w:cs="Times New Roman" w:hint="eastAsia"/>
        </w:rPr>
        <w:t>u</w:t>
      </w:r>
      <w:r>
        <w:rPr>
          <w:rFonts w:ascii="Times New Roman" w:eastAsia="宋体" w:hAnsi="Times New Roman" w:cs="Times New Roman"/>
          <w:vertAlign w:val="subscript"/>
        </w:rPr>
        <w:t>opt</w:t>
      </w:r>
      <w:proofErr w:type="spellEnd"/>
    </w:p>
    <w:p w:rsidR="0027682D" w:rsidRPr="00C7783A" w:rsidRDefault="0027682D" w:rsidP="0027682D">
      <w:pPr>
        <w:numPr>
          <w:ilvl w:val="1"/>
          <w:numId w:val="2"/>
        </w:numPr>
        <w:rPr>
          <w:rFonts w:ascii="Times New Roman" w:eastAsia="宋体" w:hAnsi="Times New Roman" w:cs="Times New Roman"/>
          <w:u w:val="single"/>
        </w:rPr>
      </w:pPr>
      <w:r w:rsidRPr="00C7783A">
        <w:rPr>
          <w:rFonts w:ascii="Times New Roman" w:eastAsia="宋体" w:hAnsi="Times New Roman" w:cs="Times New Roman"/>
        </w:rPr>
        <w:t>理解分离度的概念，并由色谱分离基本方程弄清选择性、柱效能、分离度三者的关系</w:t>
      </w:r>
      <w:r w:rsidR="00C7783A" w:rsidRPr="00C7783A">
        <w:rPr>
          <w:rFonts w:ascii="Times New Roman" w:eastAsia="宋体" w:hAnsi="Times New Roman" w:cs="Times New Roman"/>
        </w:rPr>
        <w:t xml:space="preserve"> </w:t>
      </w:r>
      <w:r w:rsidR="00C7783A" w:rsidRPr="00C7783A">
        <w:rPr>
          <w:rFonts w:ascii="Times New Roman" w:eastAsia="宋体" w:hAnsi="Times New Roman" w:cs="Times New Roman"/>
        </w:rPr>
        <w:sym w:font="Wingdings" w:char="F0E0"/>
      </w:r>
      <w:r w:rsidR="00C7783A" w:rsidRPr="00C7783A">
        <w:rPr>
          <w:rFonts w:ascii="Times New Roman" w:eastAsia="宋体" w:hAnsi="Times New Roman" w:cs="Times New Roman"/>
        </w:rPr>
        <w:t xml:space="preserve"> </w:t>
      </w:r>
      <w:r w:rsidR="00C7783A" w:rsidRPr="00C7783A">
        <w:rPr>
          <w:rFonts w:ascii="Times New Roman" w:eastAsia="宋体" w:hAnsi="Times New Roman" w:cs="Times New Roman"/>
          <w:u w:val="single"/>
        </w:rPr>
        <w:t>分离度是综合了色谱热力学和色谱动力学的总分离效能指标</w:t>
      </w:r>
    </w:p>
    <w:p w:rsidR="0027682D" w:rsidRPr="00C7783A" w:rsidRDefault="0027682D" w:rsidP="0027682D">
      <w:pPr>
        <w:ind w:left="85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 xml:space="preserve">        </w:t>
      </w:r>
      <w:r w:rsidRPr="00C7783A">
        <w:rPr>
          <w:rFonts w:ascii="Times New Roman" w:eastAsia="宋体" w:hAnsi="Times New Roman" w:cs="Times New Roman"/>
        </w:rPr>
        <w:t>分离度</w:t>
      </w:r>
      <w:r w:rsidRPr="00C7783A">
        <w:rPr>
          <w:rFonts w:ascii="Times New Roman" w:eastAsia="宋体" w:hAnsi="Times New Roman" w:cs="Times New Roman"/>
        </w:rPr>
        <w:t xml:space="preserve">                R=</w:t>
      </w:r>
      <w:r w:rsidR="000F2AEE" w:rsidRPr="00440FF3">
        <w:rPr>
          <w:rFonts w:ascii="Times New Roman" w:eastAsia="宋体" w:hAnsi="Times New Roman" w:cs="Times New Roman"/>
          <w:noProof/>
          <w:position w:val="-30"/>
        </w:rPr>
        <w:object w:dxaOrig="1260" w:dyaOrig="720" w14:anchorId="3FFCBE21">
          <v:shape id="_x0000_i1039" type="#_x0000_t75" alt="" style="width:64.3pt;height:36.25pt;mso-width-percent:0;mso-height-percent:0;mso-width-percent:0;mso-height-percent:0" o:ole="">
            <v:imagedata r:id="rId29" o:title=""/>
          </v:shape>
          <o:OLEObject Type="Embed" ProgID="Equation.3" ShapeID="_x0000_i1039" DrawAspect="Content" ObjectID="_1649618108" r:id="rId30"/>
        </w:object>
      </w:r>
    </w:p>
    <w:p w:rsidR="0027682D" w:rsidRPr="00C7783A" w:rsidRDefault="0027682D" w:rsidP="0027682D">
      <w:pPr>
        <w:ind w:left="85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 xml:space="preserve">        R=1                   </w:t>
      </w:r>
      <w:r w:rsidRPr="00C7783A">
        <w:rPr>
          <w:rFonts w:ascii="Times New Roman" w:eastAsia="宋体" w:hAnsi="Times New Roman" w:cs="Times New Roman"/>
        </w:rPr>
        <w:t>分离程度</w:t>
      </w:r>
      <w:r w:rsidRPr="00C7783A">
        <w:rPr>
          <w:rFonts w:ascii="Times New Roman" w:eastAsia="宋体" w:hAnsi="Times New Roman" w:cs="Times New Roman"/>
        </w:rPr>
        <w:t>98%</w:t>
      </w:r>
      <w:r w:rsidR="00C7783A" w:rsidRPr="00C7783A">
        <w:rPr>
          <w:rFonts w:ascii="Times New Roman" w:eastAsia="宋体" w:hAnsi="Times New Roman" w:cs="Times New Roman"/>
        </w:rPr>
        <w:t xml:space="preserve"> </w:t>
      </w:r>
      <w:r w:rsidR="00C7783A" w:rsidRPr="00C7783A">
        <w:rPr>
          <w:rFonts w:ascii="Times New Roman" w:eastAsia="宋体" w:hAnsi="Times New Roman" w:cs="Times New Roman"/>
        </w:rPr>
        <w:t>往下就认为分离不完全</w:t>
      </w:r>
    </w:p>
    <w:p w:rsidR="0027682D" w:rsidRPr="00C7783A" w:rsidRDefault="0027682D" w:rsidP="0027682D">
      <w:pPr>
        <w:ind w:left="85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 xml:space="preserve">        R=1.5                  </w:t>
      </w:r>
      <w:r w:rsidRPr="00C7783A">
        <w:rPr>
          <w:rFonts w:ascii="Times New Roman" w:eastAsia="宋体" w:hAnsi="Times New Roman" w:cs="Times New Roman"/>
        </w:rPr>
        <w:t>分离程度</w:t>
      </w:r>
      <w:r w:rsidRPr="00C7783A">
        <w:rPr>
          <w:rFonts w:ascii="Times New Roman" w:eastAsia="宋体" w:hAnsi="Times New Roman" w:cs="Times New Roman"/>
        </w:rPr>
        <w:t>99.8%</w:t>
      </w:r>
      <w:r w:rsidR="00C7783A" w:rsidRPr="00C7783A">
        <w:rPr>
          <w:rFonts w:ascii="Times New Roman" w:eastAsia="宋体" w:hAnsi="Times New Roman" w:cs="Times New Roman"/>
        </w:rPr>
        <w:t xml:space="preserve">  </w:t>
      </w:r>
      <w:r w:rsidR="00C7783A" w:rsidRPr="00C7783A">
        <w:rPr>
          <w:rFonts w:ascii="Times New Roman" w:eastAsia="宋体" w:hAnsi="Times New Roman" w:cs="Times New Roman"/>
        </w:rPr>
        <w:t>认为分离基本完全</w:t>
      </w:r>
    </w:p>
    <w:p w:rsidR="0027682D" w:rsidRPr="00C7783A" w:rsidRDefault="0027682D" w:rsidP="0027682D">
      <w:pPr>
        <w:ind w:left="855" w:firstLine="435"/>
        <w:rPr>
          <w:rFonts w:ascii="Times New Roman" w:eastAsia="宋体" w:hAnsi="Times New Roman" w:cs="Times New Roman"/>
          <w:b/>
          <w:bCs/>
        </w:rPr>
      </w:pPr>
      <w:r w:rsidRPr="00C7783A">
        <w:rPr>
          <w:rFonts w:ascii="Times New Roman" w:eastAsia="宋体" w:hAnsi="Times New Roman" w:cs="Times New Roman"/>
          <w:b/>
          <w:bCs/>
        </w:rPr>
        <w:t>色谱分离基本方程式：</w:t>
      </w:r>
    </w:p>
    <w:p w:rsidR="0027682D" w:rsidRPr="00C7783A" w:rsidRDefault="0027682D" w:rsidP="0027682D">
      <w:pPr>
        <w:ind w:leftChars="407" w:left="855" w:firstLineChars="407" w:firstLine="855"/>
        <w:jc w:val="center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R=</w:t>
      </w:r>
      <w:r w:rsidR="000F2AEE" w:rsidRPr="00440FF3">
        <w:rPr>
          <w:rFonts w:ascii="Times New Roman" w:eastAsia="宋体" w:hAnsi="Times New Roman" w:cs="Times New Roman"/>
          <w:noProof/>
          <w:position w:val="-24"/>
        </w:rPr>
        <w:object w:dxaOrig="1579" w:dyaOrig="620" w14:anchorId="2E766CED">
          <v:shape id="_x0000_i1038" type="#_x0000_t75" alt="" style="width:79.15pt;height:31.35pt;mso-width-percent:0;mso-height-percent:0;mso-width-percent:0;mso-height-percent:0" o:ole="">
            <v:imagedata r:id="rId31" o:title=""/>
          </v:shape>
          <o:OLEObject Type="Embed" ProgID="Equation.3" ShapeID="_x0000_i1038" DrawAspect="Content" ObjectID="_1649618109" r:id="rId32"/>
        </w:object>
      </w:r>
    </w:p>
    <w:p w:rsidR="0027682D" w:rsidRPr="00C7783A" w:rsidRDefault="0027682D" w:rsidP="0027682D">
      <w:pPr>
        <w:ind w:firstLineChars="600" w:firstLine="1260"/>
        <w:jc w:val="center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或</w:t>
      </w:r>
      <w:r w:rsidRPr="00C7783A">
        <w:rPr>
          <w:rFonts w:ascii="Times New Roman" w:eastAsia="宋体" w:hAnsi="Times New Roman" w:cs="Times New Roman"/>
        </w:rPr>
        <w:t xml:space="preserve"> </w:t>
      </w:r>
      <w:r w:rsidR="000F2AEE" w:rsidRPr="00440FF3">
        <w:rPr>
          <w:rFonts w:ascii="Times New Roman" w:eastAsia="宋体" w:hAnsi="Times New Roman" w:cs="Times New Roman"/>
          <w:noProof/>
          <w:position w:val="-30"/>
        </w:rPr>
        <w:object w:dxaOrig="2480" w:dyaOrig="700" w14:anchorId="26C0186E">
          <v:shape id="_x0000_i1037" type="#_x0000_t75" alt="" style="width:124.2pt;height:35.2pt;mso-width-percent:0;mso-height-percent:0;mso-width-percent:0;mso-height-percent:0" o:ole="">
            <v:imagedata r:id="rId33" o:title=""/>
          </v:shape>
          <o:OLEObject Type="Embed" ProgID="Equation.3" ShapeID="_x0000_i1037" DrawAspect="Content" ObjectID="_1649618110" r:id="rId34"/>
        </w:object>
      </w:r>
    </w:p>
    <w:p w:rsidR="00C7783A" w:rsidRDefault="00C7783A" w:rsidP="00C7783A">
      <w:pPr>
        <w:ind w:firstLineChars="600" w:firstLine="1260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包括三个方面：</w:t>
      </w:r>
      <w:bookmarkStart w:id="0" w:name="_GoBack"/>
      <w:bookmarkEnd w:id="0"/>
    </w:p>
    <w:p w:rsidR="00C7783A" w:rsidRDefault="00C7783A" w:rsidP="00C7783A">
      <w:pPr>
        <w:ind w:firstLineChars="600" w:firstLine="1260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柱效因子</w:t>
      </w:r>
      <w:r w:rsidRPr="00C7783A">
        <w:rPr>
          <w:rFonts w:ascii="Times New Roman" w:eastAsia="宋体" w:hAnsi="Times New Roman" w:cs="Times New Roman"/>
        </w:rPr>
        <w:t>n</w:t>
      </w:r>
      <w:r w:rsidRPr="00C7783A">
        <w:rPr>
          <w:rFonts w:ascii="Times New Roman" w:eastAsia="宋体" w:hAnsi="Times New Roman" w:cs="Times New Roman"/>
        </w:rPr>
        <w:t>（减小</w:t>
      </w:r>
      <w:r w:rsidRPr="00C7783A">
        <w:rPr>
          <w:rFonts w:ascii="Times New Roman" w:eastAsia="宋体" w:hAnsi="Times New Roman" w:cs="Times New Roman"/>
        </w:rPr>
        <w:t>H</w:t>
      </w:r>
      <w:r w:rsidRPr="00C7783A">
        <w:rPr>
          <w:rFonts w:ascii="Times New Roman" w:eastAsia="宋体" w:hAnsi="Times New Roman" w:cs="Times New Roman"/>
        </w:rPr>
        <w:t>），</w:t>
      </w:r>
    </w:p>
    <w:p w:rsidR="00C7783A" w:rsidRDefault="00C7783A" w:rsidP="00C7783A">
      <w:pPr>
        <w:ind w:firstLineChars="600" w:firstLine="1260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容量因子</w:t>
      </w:r>
      <w:r w:rsidRPr="00C7783A">
        <w:rPr>
          <w:rFonts w:ascii="Times New Roman" w:eastAsia="宋体" w:hAnsi="Times New Roman" w:cs="Times New Roman"/>
        </w:rPr>
        <w:t>k</w:t>
      </w:r>
      <w:r w:rsidRPr="00C7783A">
        <w:rPr>
          <w:rFonts w:ascii="Times New Roman" w:eastAsia="宋体" w:hAnsi="Times New Roman" w:cs="Times New Roman"/>
        </w:rPr>
        <w:t>（减小相比），</w:t>
      </w:r>
    </w:p>
    <w:p w:rsidR="00C7783A" w:rsidRDefault="00C7783A" w:rsidP="00C7783A">
      <w:pPr>
        <w:ind w:firstLineChars="600" w:firstLine="1260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选择因子</w:t>
      </w:r>
      <w:r w:rsidRPr="00C7783A">
        <w:rPr>
          <w:rFonts w:ascii="Times New Roman" w:eastAsia="宋体" w:hAnsi="Times New Roman" w:cs="Times New Roman"/>
        </w:rPr>
        <w:t>α</w:t>
      </w:r>
    </w:p>
    <w:p w:rsidR="00C7783A" w:rsidRPr="00C7783A" w:rsidRDefault="00C7783A" w:rsidP="00C7783A">
      <w:pPr>
        <w:ind w:firstLineChars="600" w:firstLine="126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（提高分离度最有效的办法，在气相色谱中主要是改变固定相，也可调整柱温）</w:t>
      </w:r>
    </w:p>
    <w:p w:rsidR="0027682D" w:rsidRPr="00C7783A" w:rsidRDefault="0027682D" w:rsidP="0027682D">
      <w:pPr>
        <w:numPr>
          <w:ilvl w:val="1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掌握色谱分离条件的选择：</w:t>
      </w:r>
    </w:p>
    <w:p w:rsidR="0027682D" w:rsidRPr="00C7783A" w:rsidRDefault="0027682D" w:rsidP="0027682D">
      <w:pPr>
        <w:numPr>
          <w:ilvl w:val="2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载气及其流速：</w:t>
      </w:r>
    </w:p>
    <w:p w:rsidR="0027682D" w:rsidRPr="00C7783A" w:rsidRDefault="0027682D" w:rsidP="0027682D">
      <w:pPr>
        <w:ind w:leftChars="779" w:left="1636" w:firstLineChars="200" w:firstLine="420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lastRenderedPageBreak/>
        <w:t>由速率方程知，</w:t>
      </w:r>
      <w:r w:rsidRPr="00C7783A">
        <w:rPr>
          <w:rFonts w:ascii="Times New Roman" w:eastAsia="宋体" w:hAnsi="Times New Roman" w:cs="Times New Roman"/>
        </w:rPr>
        <w:t>H-u</w:t>
      </w:r>
      <w:r w:rsidRPr="00C7783A">
        <w:rPr>
          <w:rFonts w:ascii="Times New Roman" w:eastAsia="宋体" w:hAnsi="Times New Roman" w:cs="Times New Roman"/>
        </w:rPr>
        <w:t>曲线最低点的</w:t>
      </w:r>
      <w:r w:rsidR="000F2AEE" w:rsidRPr="00440FF3">
        <w:rPr>
          <w:rFonts w:ascii="Times New Roman" w:eastAsia="宋体" w:hAnsi="Times New Roman" w:cs="Times New Roman"/>
          <w:noProof/>
          <w:position w:val="-12"/>
          <w:sz w:val="24"/>
        </w:rPr>
        <w:object w:dxaOrig="480" w:dyaOrig="360" w14:anchorId="72F9E5CD">
          <v:shape id="_x0000_i1036" type="#_x0000_t75" alt="" style="width:23.65pt;height:17.6pt;mso-width-percent:0;mso-height-percent:0;mso-width-percent:0;mso-height-percent:0" o:ole="">
            <v:imagedata r:id="rId35" o:title=""/>
          </v:shape>
          <o:OLEObject Type="Embed" ProgID="Equation.3" ShapeID="_x0000_i1036" DrawAspect="Content" ObjectID="_1649618111" r:id="rId36"/>
        </w:object>
      </w:r>
      <w:r w:rsidRPr="00C7783A">
        <w:rPr>
          <w:rFonts w:ascii="Times New Roman" w:eastAsia="宋体" w:hAnsi="Times New Roman" w:cs="Times New Roman"/>
          <w:sz w:val="28"/>
          <w:vertAlign w:val="subscript"/>
        </w:rPr>
        <w:t xml:space="preserve"> </w:t>
      </w:r>
      <w:r w:rsidRPr="00C7783A">
        <w:rPr>
          <w:rFonts w:ascii="Times New Roman" w:eastAsia="宋体" w:hAnsi="Times New Roman" w:cs="Times New Roman"/>
        </w:rPr>
        <w:t>为</w:t>
      </w:r>
      <w:r w:rsidR="000F2AEE" w:rsidRPr="00440FF3">
        <w:rPr>
          <w:rFonts w:ascii="Times New Roman" w:eastAsia="宋体" w:hAnsi="Times New Roman" w:cs="Times New Roman"/>
          <w:noProof/>
          <w:position w:val="-26"/>
        </w:rPr>
        <w:object w:dxaOrig="460" w:dyaOrig="700" w14:anchorId="1556B257">
          <v:shape id="_x0000_i1035" type="#_x0000_t75" alt="" style="width:23.1pt;height:35.2pt;mso-width-percent:0;mso-height-percent:0;mso-width-percent:0;mso-height-percent:0" o:ole="">
            <v:imagedata r:id="rId37" o:title=""/>
          </v:shape>
          <o:OLEObject Type="Embed" ProgID="Equation.3" ShapeID="_x0000_i1035" DrawAspect="Content" ObjectID="_1649618112" r:id="rId38"/>
        </w:object>
      </w:r>
      <w:r w:rsidRPr="00C7783A">
        <w:rPr>
          <w:rFonts w:ascii="Times New Roman" w:eastAsia="宋体" w:hAnsi="Times New Roman" w:cs="Times New Roman"/>
        </w:rPr>
        <w:t>，此时，</w:t>
      </w:r>
    </w:p>
    <w:p w:rsidR="0027682D" w:rsidRPr="00C7783A" w:rsidRDefault="000F2AEE" w:rsidP="0027682D">
      <w:pPr>
        <w:ind w:left="1635"/>
        <w:jc w:val="center"/>
        <w:rPr>
          <w:rFonts w:ascii="Times New Roman" w:eastAsia="宋体" w:hAnsi="Times New Roman" w:cs="Times New Roman"/>
        </w:rPr>
      </w:pPr>
      <w:r w:rsidRPr="00440FF3">
        <w:rPr>
          <w:rFonts w:ascii="Times New Roman" w:eastAsia="宋体" w:hAnsi="Times New Roman" w:cs="Times New Roman"/>
          <w:noProof/>
          <w:position w:val="-12"/>
        </w:rPr>
        <w:object w:dxaOrig="1860" w:dyaOrig="400" w14:anchorId="585A86A0">
          <v:shape id="_x0000_i1034" type="#_x0000_t75" alt="" style="width:94pt;height:19.8pt;mso-width-percent:0;mso-height-percent:0;mso-width-percent:0;mso-height-percent:0" o:ole="">
            <v:imagedata r:id="rId39" o:title=""/>
          </v:shape>
          <o:OLEObject Type="Embed" ProgID="Equation.3" ShapeID="_x0000_i1034" DrawAspect="Content" ObjectID="_1649618113" r:id="rId40"/>
        </w:object>
      </w:r>
    </w:p>
    <w:p w:rsidR="0027682D" w:rsidRPr="00C7783A" w:rsidRDefault="0027682D" w:rsidP="0027682D">
      <w:pPr>
        <w:ind w:left="163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为缩短分析时间，通常选用较</w:t>
      </w:r>
      <w:r w:rsidR="000F2AEE" w:rsidRPr="00440FF3">
        <w:rPr>
          <w:rFonts w:ascii="Times New Roman" w:eastAsia="宋体" w:hAnsi="Times New Roman" w:cs="Times New Roman"/>
          <w:noProof/>
          <w:position w:val="-12"/>
        </w:rPr>
        <w:object w:dxaOrig="480" w:dyaOrig="360" w14:anchorId="1CE5B268">
          <v:shape id="_x0000_i1033" type="#_x0000_t75" alt="" style="width:23.65pt;height:17.6pt;mso-width-percent:0;mso-height-percent:0;mso-width-percent:0;mso-height-percent:0" o:ole="">
            <v:imagedata r:id="rId35" o:title=""/>
          </v:shape>
          <o:OLEObject Type="Embed" ProgID="Equation.3" ShapeID="_x0000_i1033" DrawAspect="Content" ObjectID="_1649618114" r:id="rId41"/>
        </w:object>
      </w:r>
      <w:r w:rsidRPr="00C7783A">
        <w:rPr>
          <w:rFonts w:ascii="Times New Roman" w:eastAsia="宋体" w:hAnsi="Times New Roman" w:cs="Times New Roman"/>
        </w:rPr>
        <w:t>稍大点的载气流速。除了载气流速与</w:t>
      </w:r>
      <w:r w:rsidRPr="00C7783A">
        <w:rPr>
          <w:rFonts w:ascii="Times New Roman" w:eastAsia="宋体" w:hAnsi="Times New Roman" w:cs="Times New Roman"/>
        </w:rPr>
        <w:t>H</w:t>
      </w:r>
      <w:r w:rsidRPr="00C7783A">
        <w:rPr>
          <w:rFonts w:ascii="Times New Roman" w:eastAsia="宋体" w:hAnsi="Times New Roman" w:cs="Times New Roman"/>
        </w:rPr>
        <w:t>有关外，载气类型也需考虑。</w:t>
      </w:r>
    </w:p>
    <w:p w:rsidR="0027682D" w:rsidRPr="00C7783A" w:rsidRDefault="0027682D" w:rsidP="0027682D">
      <w:pPr>
        <w:numPr>
          <w:ilvl w:val="2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柱温</w:t>
      </w:r>
    </w:p>
    <w:p w:rsidR="0027682D" w:rsidRPr="00C7783A" w:rsidRDefault="0027682D" w:rsidP="0027682D">
      <w:pPr>
        <w:ind w:leftChars="607" w:left="1695" w:hangingChars="200" w:hanging="420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 xml:space="preserve">        </w:t>
      </w:r>
      <w:r w:rsidRPr="00C7783A">
        <w:rPr>
          <w:rFonts w:ascii="Times New Roman" w:eastAsia="宋体" w:hAnsi="Times New Roman" w:cs="Times New Roman"/>
        </w:rPr>
        <w:t>柱温是一个重要的操作变数，直接影响分离效能和分析速度。柱温不能高于固定液的最高使用温度，在使最难分离的组分能尽可能好的分离的前提下，尽可能采取较低的柱温，对于组分复杂，沸程宽的试样，宜采用程序升温。</w:t>
      </w:r>
    </w:p>
    <w:p w:rsidR="0027682D" w:rsidRPr="00C7783A" w:rsidRDefault="0027682D" w:rsidP="0027682D">
      <w:pPr>
        <w:numPr>
          <w:ilvl w:val="2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固定液的选择</w:t>
      </w:r>
    </w:p>
    <w:p w:rsidR="0027682D" w:rsidRPr="00C7783A" w:rsidRDefault="0027682D" w:rsidP="0027682D">
      <w:pPr>
        <w:ind w:left="127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 xml:space="preserve">    </w:t>
      </w:r>
      <w:r w:rsidRPr="00C7783A">
        <w:rPr>
          <w:rFonts w:ascii="Times New Roman" w:eastAsia="宋体" w:hAnsi="Times New Roman" w:cs="Times New Roman"/>
        </w:rPr>
        <w:t>选择的原则：</w:t>
      </w:r>
      <w:r w:rsidRPr="00C7783A">
        <w:rPr>
          <w:rFonts w:ascii="Times New Roman" w:eastAsia="宋体" w:hAnsi="Times New Roman" w:cs="Times New Roman"/>
        </w:rPr>
        <w:t>“</w:t>
      </w:r>
      <w:r w:rsidRPr="00C7783A">
        <w:rPr>
          <w:rFonts w:ascii="Times New Roman" w:eastAsia="宋体" w:hAnsi="Times New Roman" w:cs="Times New Roman"/>
        </w:rPr>
        <w:t>相似相</w:t>
      </w:r>
      <w:r w:rsidR="00C7783A">
        <w:rPr>
          <w:rFonts w:ascii="Times New Roman" w:eastAsia="宋体" w:hAnsi="Times New Roman" w:cs="Times New Roman" w:hint="eastAsia"/>
        </w:rPr>
        <w:t>溶</w:t>
      </w:r>
      <w:r w:rsidRPr="00C7783A">
        <w:rPr>
          <w:rFonts w:ascii="Times New Roman" w:eastAsia="宋体" w:hAnsi="Times New Roman" w:cs="Times New Roman"/>
        </w:rPr>
        <w:t>”</w:t>
      </w:r>
      <w:r w:rsidRPr="00C7783A">
        <w:rPr>
          <w:rFonts w:ascii="Times New Roman" w:eastAsia="宋体" w:hAnsi="Times New Roman" w:cs="Times New Roman"/>
        </w:rPr>
        <w:t>，选择于试样性质</w:t>
      </w:r>
      <w:r w:rsidR="00C7783A">
        <w:rPr>
          <w:rFonts w:ascii="Times New Roman" w:eastAsia="宋体" w:hAnsi="Times New Roman" w:cs="Times New Roman" w:hint="eastAsia"/>
        </w:rPr>
        <w:t>（即作用力）</w:t>
      </w:r>
      <w:r w:rsidRPr="00C7783A">
        <w:rPr>
          <w:rFonts w:ascii="Times New Roman" w:eastAsia="宋体" w:hAnsi="Times New Roman" w:cs="Times New Roman"/>
        </w:rPr>
        <w:t>相近的固定液。</w:t>
      </w:r>
    </w:p>
    <w:p w:rsidR="0027682D" w:rsidRPr="00C7783A" w:rsidRDefault="0027682D" w:rsidP="0027682D">
      <w:pPr>
        <w:numPr>
          <w:ilvl w:val="2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固定液用量的选择</w:t>
      </w:r>
    </w:p>
    <w:p w:rsidR="0027682D" w:rsidRPr="00C7783A" w:rsidRDefault="0027682D" w:rsidP="0027682D">
      <w:pPr>
        <w:numPr>
          <w:ilvl w:val="2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担体的选择</w:t>
      </w:r>
    </w:p>
    <w:p w:rsidR="0027682D" w:rsidRPr="00C7783A" w:rsidRDefault="0027682D" w:rsidP="0027682D">
      <w:pPr>
        <w:numPr>
          <w:ilvl w:val="2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柱长的选择</w:t>
      </w:r>
    </w:p>
    <w:p w:rsidR="0027682D" w:rsidRPr="00C7783A" w:rsidRDefault="0027682D" w:rsidP="0027682D">
      <w:pPr>
        <w:numPr>
          <w:ilvl w:val="2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进样时间和进样量</w:t>
      </w:r>
    </w:p>
    <w:p w:rsidR="0027682D" w:rsidRPr="00C7783A" w:rsidRDefault="0027682D" w:rsidP="0027682D">
      <w:pPr>
        <w:numPr>
          <w:ilvl w:val="2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气化温度</w:t>
      </w:r>
    </w:p>
    <w:p w:rsidR="0027682D" w:rsidRDefault="0027682D" w:rsidP="0027682D">
      <w:pPr>
        <w:numPr>
          <w:ilvl w:val="0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色谱定性定量方法</w:t>
      </w:r>
    </w:p>
    <w:p w:rsidR="00640DE5" w:rsidRPr="00C7783A" w:rsidRDefault="00640DE5" w:rsidP="00640DE5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>
            <wp:extent cx="4614078" cy="23298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CE9C666-9A01-499D-834E-AF5ADB48092B_1_201_a.jpe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627" cy="23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2D" w:rsidRPr="00C7783A" w:rsidRDefault="0027682D" w:rsidP="0027682D">
      <w:pPr>
        <w:numPr>
          <w:ilvl w:val="1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定性方法</w:t>
      </w:r>
      <w:r w:rsidR="0029727F">
        <w:rPr>
          <w:rFonts w:ascii="Times New Roman" w:eastAsia="宋体" w:hAnsi="Times New Roman" w:cs="Times New Roman" w:hint="eastAsia"/>
        </w:rPr>
        <w:t>：色谱的定性能力较差，一般都用色谱定量</w:t>
      </w:r>
    </w:p>
    <w:p w:rsidR="0027682D" w:rsidRPr="00C7783A" w:rsidRDefault="0027682D" w:rsidP="0027682D">
      <w:pPr>
        <w:ind w:left="1215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了解三种定性方法及特点：</w:t>
      </w:r>
    </w:p>
    <w:p w:rsidR="0027682D" w:rsidRPr="00C7783A" w:rsidRDefault="0027682D" w:rsidP="0027682D">
      <w:pPr>
        <w:numPr>
          <w:ilvl w:val="2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利用纯物质定性的方法</w:t>
      </w:r>
    </w:p>
    <w:p w:rsidR="0027682D" w:rsidRDefault="0027682D" w:rsidP="0027682D">
      <w:pPr>
        <w:numPr>
          <w:ilvl w:val="2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利用文献保留值（</w:t>
      </w:r>
      <w:r w:rsidRPr="00C7783A">
        <w:rPr>
          <w:rFonts w:ascii="Times New Roman" w:eastAsia="宋体" w:hAnsi="Times New Roman" w:cs="Times New Roman"/>
        </w:rPr>
        <w:t>r</w:t>
      </w:r>
      <w:r w:rsidRPr="00C7783A">
        <w:rPr>
          <w:rFonts w:ascii="Times New Roman" w:eastAsia="宋体" w:hAnsi="Times New Roman" w:cs="Times New Roman"/>
          <w:vertAlign w:val="subscript"/>
        </w:rPr>
        <w:t>21</w:t>
      </w:r>
      <w:r w:rsidRPr="00C7783A">
        <w:rPr>
          <w:rFonts w:ascii="Times New Roman" w:eastAsia="宋体" w:hAnsi="Times New Roman" w:cs="Times New Roman"/>
        </w:rPr>
        <w:t>及保留指数</w:t>
      </w:r>
      <w:r w:rsidRPr="00C7783A">
        <w:rPr>
          <w:rFonts w:ascii="Times New Roman" w:eastAsia="宋体" w:hAnsi="Times New Roman" w:cs="Times New Roman"/>
        </w:rPr>
        <w:t>I</w:t>
      </w:r>
      <w:r w:rsidRPr="00C7783A">
        <w:rPr>
          <w:rFonts w:ascii="Times New Roman" w:eastAsia="宋体" w:hAnsi="Times New Roman" w:cs="Times New Roman"/>
        </w:rPr>
        <w:t>）定性的方法</w:t>
      </w:r>
    </w:p>
    <w:p w:rsidR="00CC57D4" w:rsidRDefault="00CC57D4" w:rsidP="00CC57D4">
      <w:pPr>
        <w:ind w:left="1635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保留指数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 w:hint="eastAsia"/>
        </w:rPr>
        <w:t>的计算方法：</w:t>
      </w:r>
    </w:p>
    <w:p w:rsidR="00CC57D4" w:rsidRPr="00CC57D4" w:rsidRDefault="00CC57D4" w:rsidP="00CC57D4">
      <w:pPr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 w:hint="eastAsia"/>
            </w:rPr>
            <m:t>I</m:t>
          </m:r>
          <m:r>
            <w:rPr>
              <w:rFonts w:ascii="Cambria Math" w:eastAsia="宋体" w:hAnsi="Cambria Math" w:cs="Times New Roman"/>
            </w:rPr>
            <m:t>=100</m:t>
          </m:r>
          <m:r>
            <m:rPr>
              <m:sty m:val="p"/>
            </m:rPr>
            <w:rPr>
              <w:rFonts w:ascii="Cambria Math" w:eastAsia="宋体" w:hAnsi="Cambria Math" w:cs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Z+</m:t>
              </m:r>
              <m:f>
                <m:fPr>
                  <m:ctrlPr>
                    <w:rPr>
                      <w:rFonts w:ascii="Cambria Math" w:eastAsia="宋体" w:hAnsi="Cambria Math" w:cs="Times New Roman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lg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X,</m:t>
                      </m:r>
                      <m:r>
                        <w:rPr>
                          <w:rFonts w:ascii="Cambria Math" w:eastAsia="宋体" w:hAnsi="Cambria Math" w:cs="Times New Roman" w:hint="eastAsia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lg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Z+n,Z</m:t>
                      </m:r>
                    </m:sub>
                  </m:sSub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en>
              </m:f>
            </m:e>
          </m:d>
        </m:oMath>
      </m:oMathPara>
    </w:p>
    <w:p w:rsidR="00CC57D4" w:rsidRDefault="00CC57D4" w:rsidP="00CC57D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             Z</w:t>
      </w:r>
      <w:r>
        <w:rPr>
          <w:rFonts w:ascii="Times New Roman" w:eastAsia="宋体" w:hAnsi="Times New Roman" w:cs="Times New Roman" w:hint="eastAsia"/>
        </w:rPr>
        <w:t>为对应的正构烷烃的碳数，</w:t>
      </w:r>
      <w:r>
        <w:rPr>
          <w:rFonts w:ascii="Times New Roman" w:eastAsia="宋体" w:hAnsi="Times New Roman" w:cs="Times New Roman" w:hint="eastAsia"/>
        </w:rPr>
        <w:t>n</w:t>
      </w:r>
      <w:r>
        <w:rPr>
          <w:rFonts w:ascii="Times New Roman" w:eastAsia="宋体" w:hAnsi="Times New Roman" w:cs="Times New Roman" w:hint="eastAsia"/>
        </w:rPr>
        <w:t>为量正构烷烃碳数差，最好为</w:t>
      </w:r>
      <w:r>
        <w:rPr>
          <w:rFonts w:ascii="Times New Roman" w:eastAsia="宋体" w:hAnsi="Times New Roman" w:cs="Times New Roman" w:hint="eastAsia"/>
        </w:rPr>
        <w:t>1</w:t>
      </w:r>
    </w:p>
    <w:p w:rsidR="00CC57D4" w:rsidRPr="00CC57D4" w:rsidRDefault="00CC57D4" w:rsidP="00CC57D4">
      <w:pPr>
        <w:ind w:firstLineChars="800" w:firstLine="16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其原理为正构烷烃的保留值和碳数呈线性关系</w:t>
      </w:r>
    </w:p>
    <w:p w:rsidR="0027682D" w:rsidRPr="00C7783A" w:rsidRDefault="0027682D" w:rsidP="0027682D">
      <w:pPr>
        <w:numPr>
          <w:ilvl w:val="2"/>
          <w:numId w:val="2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与其他分析仪器联用的方法</w:t>
      </w:r>
      <w:r w:rsidR="00640DE5">
        <w:rPr>
          <w:rFonts w:ascii="Times New Roman" w:eastAsia="宋体" w:hAnsi="Times New Roman" w:cs="Times New Roman" w:hint="eastAsia"/>
        </w:rPr>
        <w:t>（在线联用可信度高，操作方便）</w:t>
      </w:r>
    </w:p>
    <w:p w:rsidR="0027682D" w:rsidRDefault="0027682D" w:rsidP="0027682D">
      <w:p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 xml:space="preserve">        </w:t>
      </w:r>
      <w:r w:rsidRPr="00C7783A">
        <w:rPr>
          <w:rFonts w:ascii="Times New Roman" w:eastAsia="宋体" w:hAnsi="Times New Roman" w:cs="Times New Roman"/>
        </w:rPr>
        <w:t>（</w:t>
      </w:r>
      <w:r w:rsidRPr="00C7783A">
        <w:rPr>
          <w:rFonts w:ascii="Times New Roman" w:eastAsia="宋体" w:hAnsi="Times New Roman" w:cs="Times New Roman"/>
        </w:rPr>
        <w:t>2</w:t>
      </w:r>
      <w:r w:rsidRPr="00C7783A">
        <w:rPr>
          <w:rFonts w:ascii="Times New Roman" w:eastAsia="宋体" w:hAnsi="Times New Roman" w:cs="Times New Roman"/>
        </w:rPr>
        <w:t>）定量校正因子</w:t>
      </w:r>
    </w:p>
    <w:p w:rsidR="0029727F" w:rsidRPr="00C7783A" w:rsidRDefault="0029727F" w:rsidP="0027682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 xml:space="preserve"> </w:t>
      </w:r>
      <w:r>
        <w:rPr>
          <w:rFonts w:ascii="Times New Roman" w:eastAsia="宋体" w:hAnsi="Times New Roman" w:cs="Times New Roman"/>
        </w:rPr>
        <w:t xml:space="preserve">               </w:t>
      </w:r>
      <w:r>
        <w:rPr>
          <w:rFonts w:ascii="Times New Roman" w:eastAsia="宋体" w:hAnsi="Times New Roman" w:cs="Times New Roman" w:hint="eastAsia"/>
        </w:rPr>
        <w:t>色谱定量分析是基于被测物质的量与其峰面积的正比关系</w:t>
      </w:r>
    </w:p>
    <w:p w:rsidR="0027682D" w:rsidRPr="00C7783A" w:rsidRDefault="000F2AEE" w:rsidP="0027682D">
      <w:pPr>
        <w:jc w:val="center"/>
        <w:rPr>
          <w:rFonts w:ascii="Times New Roman" w:eastAsia="宋体" w:hAnsi="Times New Roman" w:cs="Times New Roman"/>
        </w:rPr>
      </w:pPr>
      <w:r w:rsidRPr="00440FF3">
        <w:rPr>
          <w:rFonts w:ascii="Times New Roman" w:eastAsia="宋体" w:hAnsi="Times New Roman" w:cs="Times New Roman"/>
          <w:noProof/>
          <w:position w:val="-12"/>
        </w:rPr>
        <w:object w:dxaOrig="980" w:dyaOrig="360" w14:anchorId="39E4BD6D">
          <v:shape id="_x0000_i1032" type="#_x0000_t75" alt="" style="width:48.9pt;height:17.6pt;mso-width-percent:0;mso-height-percent:0;mso-width-percent:0;mso-height-percent:0" o:ole="">
            <v:imagedata r:id="rId43" o:title=""/>
          </v:shape>
          <o:OLEObject Type="Embed" ProgID="Equation.3" ShapeID="_x0000_i1032" DrawAspect="Content" ObjectID="_1649618115" r:id="rId44"/>
        </w:object>
      </w:r>
    </w:p>
    <w:p w:rsidR="0027682D" w:rsidRDefault="0027682D" w:rsidP="0027682D">
      <w:pPr>
        <w:ind w:leftChars="600" w:left="1260" w:firstLineChars="200" w:firstLine="420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由于不同化合物具有不同的性质，检测其对其具有不同的灵敏度，即使它们的质量相同，得到的峰面积也不一定相等。因此要引入校正因素，校正因子分为绝对校正因子与相对校正因子；质量校正因子与摩尔校正因子。</w:t>
      </w:r>
    </w:p>
    <w:p w:rsidR="0029727F" w:rsidRDefault="0029727F" w:rsidP="0027682D">
      <w:pPr>
        <w:ind w:leftChars="600" w:left="1260"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绝对较正因子</w:t>
      </w:r>
      <w:proofErr w:type="spellStart"/>
      <w:r w:rsidRPr="0029727F">
        <w:rPr>
          <w:rFonts w:ascii="Times New Roman" w:eastAsia="宋体" w:hAnsi="Times New Roman" w:cs="Times New Roman" w:hint="eastAsia"/>
          <w:i/>
          <w:iCs/>
        </w:rPr>
        <w:t>f</w:t>
      </w:r>
      <w:r w:rsidRPr="0029727F">
        <w:rPr>
          <w:rFonts w:ascii="Times New Roman" w:eastAsia="宋体" w:hAnsi="Times New Roman" w:cs="Times New Roman"/>
          <w:i/>
          <w:iCs/>
        </w:rPr>
        <w:t>’</w:t>
      </w:r>
      <w:r w:rsidRPr="0029727F">
        <w:rPr>
          <w:rFonts w:ascii="Times New Roman" w:eastAsia="宋体" w:hAnsi="Times New Roman" w:cs="Times New Roman"/>
          <w:i/>
          <w:iCs/>
          <w:vertAlign w:val="subscript"/>
        </w:rPr>
        <w:t>i</w:t>
      </w:r>
      <w:proofErr w:type="spellEnd"/>
      <w:r>
        <w:rPr>
          <w:rFonts w:ascii="Times New Roman" w:eastAsia="宋体" w:hAnsi="Times New Roman" w:cs="Times New Roman" w:hint="eastAsia"/>
        </w:rPr>
        <w:t>与仪器的灵敏度相关，无法直接应用</w:t>
      </w:r>
    </w:p>
    <w:p w:rsidR="0029727F" w:rsidRPr="0029727F" w:rsidRDefault="0029727F" w:rsidP="0029727F">
      <w:pPr>
        <w:ind w:leftChars="600" w:left="1260"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相对校正因子</w:t>
      </w:r>
      <w:proofErr w:type="spellStart"/>
      <w:r>
        <w:rPr>
          <w:rFonts w:ascii="Times New Roman" w:eastAsia="宋体" w:hAnsi="Times New Roman" w:cs="Times New Roman" w:hint="eastAsia"/>
          <w:i/>
          <w:iCs/>
        </w:rPr>
        <w:t>f</w:t>
      </w:r>
      <w:r>
        <w:rPr>
          <w:rFonts w:ascii="Times New Roman" w:eastAsia="宋体" w:hAnsi="Times New Roman" w:cs="Times New Roman"/>
          <w:i/>
          <w:iCs/>
          <w:vertAlign w:val="subscript"/>
        </w:rPr>
        <w:t>m</w:t>
      </w:r>
      <w:proofErr w:type="spellEnd"/>
      <w:r>
        <w:rPr>
          <w:rFonts w:ascii="Times New Roman" w:eastAsia="宋体" w:hAnsi="Times New Roman" w:cs="Times New Roman"/>
        </w:rPr>
        <w:t xml:space="preserve">, </w:t>
      </w:r>
      <w:proofErr w:type="spellStart"/>
      <w:r>
        <w:rPr>
          <w:rFonts w:ascii="Times New Roman" w:eastAsia="宋体" w:hAnsi="Times New Roman" w:cs="Times New Roman"/>
          <w:i/>
          <w:iCs/>
        </w:rPr>
        <w:t>f</w:t>
      </w:r>
      <w:r>
        <w:rPr>
          <w:rFonts w:ascii="Times New Roman" w:eastAsia="宋体" w:hAnsi="Times New Roman" w:cs="Times New Roman"/>
          <w:i/>
          <w:iCs/>
          <w:vertAlign w:val="subscript"/>
        </w:rPr>
        <w:t>M</w:t>
      </w:r>
      <w:proofErr w:type="spellEnd"/>
      <w:r>
        <w:rPr>
          <w:rFonts w:ascii="Times New Roman" w:eastAsia="宋体" w:hAnsi="Times New Roman" w:cs="Times New Roman" w:hint="eastAsia"/>
        </w:rPr>
        <w:t>只与标准物质，待测物质性质和检测器类别相关，与仪器其他因素无关，是一个运用参比法完成响应值较正的过程。它是待测物和标准物的绝对校正因子之比。</w:t>
      </w:r>
    </w:p>
    <w:p w:rsidR="0027682D" w:rsidRPr="00C7783A" w:rsidRDefault="0027682D" w:rsidP="0027682D">
      <w:pPr>
        <w:ind w:leftChars="600" w:left="1260" w:firstLineChars="200" w:firstLine="420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定量校正因子与检测器响应值（</w:t>
      </w:r>
      <w:r w:rsidRPr="00C7783A">
        <w:rPr>
          <w:rFonts w:ascii="Times New Roman" w:eastAsia="宋体" w:hAnsi="Times New Roman" w:cs="Times New Roman"/>
        </w:rPr>
        <w:t>Si</w:t>
      </w:r>
      <w:r w:rsidRPr="00C7783A">
        <w:rPr>
          <w:rFonts w:ascii="Times New Roman" w:eastAsia="宋体" w:hAnsi="Times New Roman" w:cs="Times New Roman"/>
        </w:rPr>
        <w:t>）的关系：</w:t>
      </w:r>
      <w:r w:rsidR="000F2AEE" w:rsidRPr="00440FF3">
        <w:rPr>
          <w:rFonts w:ascii="Times New Roman" w:eastAsia="宋体" w:hAnsi="Times New Roman" w:cs="Times New Roman"/>
          <w:noProof/>
          <w:position w:val="-30"/>
        </w:rPr>
        <w:object w:dxaOrig="800" w:dyaOrig="680" w14:anchorId="1EB6AAAD">
          <v:shape id="_x0000_i1031" type="#_x0000_t75" alt="" style="width:40.1pt;height:33.55pt;mso-width-percent:0;mso-height-percent:0;mso-width-percent:0;mso-height-percent:0" o:ole="">
            <v:imagedata r:id="rId45" o:title=""/>
          </v:shape>
          <o:OLEObject Type="Embed" ProgID="Equation.3" ShapeID="_x0000_i1031" DrawAspect="Content" ObjectID="_1649618116" r:id="rId46"/>
        </w:object>
      </w:r>
    </w:p>
    <w:p w:rsidR="0027682D" w:rsidRDefault="0027682D" w:rsidP="0027682D">
      <w:p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 xml:space="preserve">        </w:t>
      </w:r>
      <w:r w:rsidRPr="00C7783A">
        <w:rPr>
          <w:rFonts w:ascii="Times New Roman" w:eastAsia="宋体" w:hAnsi="Times New Roman" w:cs="Times New Roman"/>
        </w:rPr>
        <w:t>（</w:t>
      </w:r>
      <w:r w:rsidRPr="00C7783A">
        <w:rPr>
          <w:rFonts w:ascii="Times New Roman" w:eastAsia="宋体" w:hAnsi="Times New Roman" w:cs="Times New Roman"/>
        </w:rPr>
        <w:t>3</w:t>
      </w:r>
      <w:r w:rsidRPr="00C7783A">
        <w:rPr>
          <w:rFonts w:ascii="Times New Roman" w:eastAsia="宋体" w:hAnsi="Times New Roman" w:cs="Times New Roman"/>
        </w:rPr>
        <w:t>）色谱定量方法与计算：</w:t>
      </w:r>
    </w:p>
    <w:p w:rsidR="00C36C6A" w:rsidRPr="00C7783A" w:rsidRDefault="00C36C6A" w:rsidP="00C36C6A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>
            <wp:extent cx="4922563" cy="2532993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B81709A-F5AA-4E54-9F5D-FC39C44073ED_1_201_a.jpe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205" cy="25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2D" w:rsidRPr="00C7783A" w:rsidRDefault="0027682D" w:rsidP="0027682D">
      <w:pPr>
        <w:numPr>
          <w:ilvl w:val="0"/>
          <w:numId w:val="4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归一化法：</w:t>
      </w:r>
    </w:p>
    <w:p w:rsidR="0027682D" w:rsidRPr="00C7783A" w:rsidRDefault="000F2AEE" w:rsidP="0027682D">
      <w:pPr>
        <w:ind w:left="1275"/>
        <w:jc w:val="center"/>
        <w:rPr>
          <w:rFonts w:ascii="Times New Roman" w:eastAsia="宋体" w:hAnsi="Times New Roman" w:cs="Times New Roman"/>
        </w:rPr>
      </w:pPr>
      <w:r w:rsidRPr="00440FF3">
        <w:rPr>
          <w:rFonts w:ascii="Times New Roman" w:eastAsia="宋体" w:hAnsi="Times New Roman" w:cs="Times New Roman"/>
          <w:noProof/>
          <w:position w:val="-60"/>
        </w:rPr>
        <w:object w:dxaOrig="4980" w:dyaOrig="999" w14:anchorId="03DD0FAC">
          <v:shape id="_x0000_i1030" type="#_x0000_t75" alt="" style="width:249.55pt;height:50pt;mso-width-percent:0;mso-height-percent:0;mso-width-percent:0;mso-height-percent:0" o:ole="">
            <v:imagedata r:id="rId48" o:title=""/>
          </v:shape>
          <o:OLEObject Type="Embed" ProgID="Equation.3" ShapeID="_x0000_i1030" DrawAspect="Content" ObjectID="_1649618117" r:id="rId49"/>
        </w:object>
      </w:r>
    </w:p>
    <w:p w:rsidR="0027682D" w:rsidRPr="00C7783A" w:rsidRDefault="0027682D" w:rsidP="0027682D">
      <w:pPr>
        <w:pStyle w:val="a4"/>
        <w:ind w:leftChars="807" w:left="1695"/>
      </w:pPr>
      <w:r w:rsidRPr="00C7783A">
        <w:t>归一化法简便、准确。进样量的准确性和操作条件的变动对测定结果的影响不大，仅适于试样中所有组分全出峰的情况。</w:t>
      </w:r>
      <w:r w:rsidR="0029727F">
        <w:rPr>
          <w:rFonts w:hint="eastAsia"/>
        </w:rPr>
        <w:t>一般只有拿不到标准样品的时候才使用，误差较大。</w:t>
      </w:r>
    </w:p>
    <w:p w:rsidR="0027682D" w:rsidRPr="00C7783A" w:rsidRDefault="0027682D" w:rsidP="0027682D">
      <w:pPr>
        <w:numPr>
          <w:ilvl w:val="0"/>
          <w:numId w:val="4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内标法：</w:t>
      </w:r>
      <w:r w:rsidR="0029727F">
        <w:rPr>
          <w:rFonts w:ascii="Times New Roman" w:eastAsia="宋体" w:hAnsi="Times New Roman" w:cs="Times New Roman" w:hint="eastAsia"/>
        </w:rPr>
        <w:t>（多在</w:t>
      </w:r>
      <w:r w:rsidR="0029727F">
        <w:rPr>
          <w:rFonts w:ascii="Times New Roman" w:eastAsia="宋体" w:hAnsi="Times New Roman" w:cs="Times New Roman" w:hint="eastAsia"/>
        </w:rPr>
        <w:t>GC</w:t>
      </w:r>
      <w:r w:rsidR="0029727F">
        <w:rPr>
          <w:rFonts w:ascii="Times New Roman" w:eastAsia="宋体" w:hAnsi="Times New Roman" w:cs="Times New Roman" w:hint="eastAsia"/>
        </w:rPr>
        <w:t>中使用，因为</w:t>
      </w:r>
      <w:r w:rsidR="0029727F">
        <w:rPr>
          <w:rFonts w:ascii="Times New Roman" w:eastAsia="宋体" w:hAnsi="Times New Roman" w:cs="Times New Roman" w:hint="eastAsia"/>
        </w:rPr>
        <w:t>GC</w:t>
      </w:r>
      <w:r w:rsidR="0029727F">
        <w:rPr>
          <w:rFonts w:ascii="Times New Roman" w:eastAsia="宋体" w:hAnsi="Times New Roman" w:cs="Times New Roman" w:hint="eastAsia"/>
        </w:rPr>
        <w:t>中分析试样用量少）</w:t>
      </w:r>
    </w:p>
    <w:p w:rsidR="0027682D" w:rsidRPr="00C7783A" w:rsidRDefault="0027682D" w:rsidP="0027682D">
      <w:pPr>
        <w:ind w:leftChars="779" w:left="1636" w:firstLineChars="200" w:firstLine="420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内标</w:t>
      </w:r>
      <w:r w:rsidR="00640DE5">
        <w:rPr>
          <w:rFonts w:ascii="Times New Roman" w:eastAsia="宋体" w:hAnsi="Times New Roman" w:cs="Times New Roman" w:hint="eastAsia"/>
        </w:rPr>
        <w:t>法</w:t>
      </w:r>
      <w:r w:rsidR="00633433">
        <w:rPr>
          <w:rFonts w:ascii="Times New Roman" w:eastAsia="宋体" w:hAnsi="Times New Roman" w:cs="Times New Roman" w:hint="eastAsia"/>
        </w:rPr>
        <w:t>是</w:t>
      </w:r>
      <w:r w:rsidRPr="00C7783A">
        <w:rPr>
          <w:rFonts w:ascii="Times New Roman" w:eastAsia="宋体" w:hAnsi="Times New Roman" w:cs="Times New Roman"/>
        </w:rPr>
        <w:t>选择一种合适的内标物后，准确称取一定量的内标物，将称取的内标物加入到准确称取的试样中，充分混合后，进样分析。</w:t>
      </w:r>
      <w:r w:rsidR="00633433">
        <w:rPr>
          <w:rFonts w:ascii="Times New Roman" w:eastAsia="宋体" w:hAnsi="Times New Roman" w:cs="Times New Roman" w:hint="eastAsia"/>
        </w:rPr>
        <w:t>（单点内标）</w:t>
      </w:r>
    </w:p>
    <w:p w:rsidR="0027682D" w:rsidRPr="00C7783A" w:rsidRDefault="000F2AEE" w:rsidP="0027682D">
      <w:pPr>
        <w:ind w:leftChars="779" w:left="1636" w:firstLineChars="200" w:firstLine="420"/>
        <w:rPr>
          <w:rFonts w:ascii="Times New Roman" w:eastAsia="宋体" w:hAnsi="Times New Roman" w:cs="Times New Roman"/>
        </w:rPr>
      </w:pPr>
      <w:r w:rsidRPr="00440FF3">
        <w:rPr>
          <w:rFonts w:ascii="Times New Roman" w:eastAsia="宋体" w:hAnsi="Times New Roman" w:cs="Times New Roman"/>
          <w:noProof/>
          <w:position w:val="-30"/>
        </w:rPr>
        <w:object w:dxaOrig="1180" w:dyaOrig="720" w14:anchorId="1B247249">
          <v:shape id="_x0000_i1029" type="#_x0000_t75" alt="" style="width:58.8pt;height:36.25pt;mso-width-percent:0;mso-height-percent:0;mso-width-percent:0;mso-height-percent:0" o:ole="">
            <v:imagedata r:id="rId50" o:title=""/>
          </v:shape>
          <o:OLEObject Type="Embed" ProgID="Equation.3" ShapeID="_x0000_i1029" DrawAspect="Content" ObjectID="_1649618118" r:id="rId51"/>
        </w:object>
      </w:r>
      <w:r w:rsidR="0027682D" w:rsidRPr="00C7783A">
        <w:rPr>
          <w:rFonts w:ascii="Times New Roman" w:eastAsia="宋体" w:hAnsi="Times New Roman" w:cs="Times New Roman"/>
        </w:rPr>
        <w:t xml:space="preserve">            </w:t>
      </w:r>
      <w:r w:rsidRPr="00440FF3">
        <w:rPr>
          <w:rFonts w:ascii="Times New Roman" w:eastAsia="宋体" w:hAnsi="Times New Roman" w:cs="Times New Roman"/>
          <w:noProof/>
          <w:position w:val="-30"/>
        </w:rPr>
        <w:object w:dxaOrig="1420" w:dyaOrig="720" w14:anchorId="3AC8810D">
          <v:shape id="_x0000_i1028" type="#_x0000_t75" alt="" style="width:70.9pt;height:36.25pt;mso-width-percent:0;mso-height-percent:0;mso-width-percent:0;mso-height-percent:0" o:ole="">
            <v:imagedata r:id="rId52" o:title=""/>
          </v:shape>
          <o:OLEObject Type="Embed" ProgID="Equation.3" ShapeID="_x0000_i1028" DrawAspect="Content" ObjectID="_1649618119" r:id="rId53"/>
        </w:object>
      </w:r>
    </w:p>
    <w:p w:rsidR="0027682D" w:rsidRPr="00C7783A" w:rsidRDefault="000F2AEE" w:rsidP="0027682D">
      <w:pPr>
        <w:ind w:leftChars="779" w:left="1636" w:firstLineChars="200" w:firstLine="420"/>
        <w:rPr>
          <w:rFonts w:ascii="Times New Roman" w:eastAsia="宋体" w:hAnsi="Times New Roman" w:cs="Times New Roman"/>
        </w:rPr>
      </w:pPr>
      <w:r w:rsidRPr="00440FF3">
        <w:rPr>
          <w:rFonts w:ascii="Times New Roman" w:eastAsia="宋体" w:hAnsi="Times New Roman" w:cs="Times New Roman"/>
          <w:noProof/>
          <w:position w:val="-24"/>
        </w:rPr>
        <w:object w:dxaOrig="1600" w:dyaOrig="639" w14:anchorId="0E2759FD">
          <v:shape id="_x0000_i1027" type="#_x0000_t75" alt="" style="width:79.7pt;height:31.9pt;mso-width-percent:0;mso-height-percent:0;mso-width-percent:0;mso-height-percent:0" o:ole="">
            <v:imagedata r:id="rId54" o:title=""/>
          </v:shape>
          <o:OLEObject Type="Embed" ProgID="Equation.3" ShapeID="_x0000_i1027" DrawAspect="Content" ObjectID="_1649618120" r:id="rId55"/>
        </w:object>
      </w:r>
      <w:r w:rsidRPr="00440FF3">
        <w:rPr>
          <w:rFonts w:ascii="Times New Roman" w:eastAsia="宋体" w:hAnsi="Times New Roman" w:cs="Times New Roman"/>
          <w:noProof/>
          <w:position w:val="-30"/>
        </w:rPr>
        <w:object w:dxaOrig="1900" w:dyaOrig="720" w14:anchorId="12FBB3E5">
          <v:shape id="_x0000_i1026" type="#_x0000_t75" alt="" style="width:95.1pt;height:36.25pt;mso-width-percent:0;mso-height-percent:0;mso-width-percent:0;mso-height-percent:0" o:ole="">
            <v:imagedata r:id="rId56" o:title=""/>
          </v:shape>
          <o:OLEObject Type="Embed" ProgID="Equation.3" ShapeID="_x0000_i1026" DrawAspect="Content" ObjectID="_1649618121" r:id="rId57"/>
        </w:object>
      </w:r>
    </w:p>
    <w:p w:rsidR="0027682D" w:rsidRPr="00C7783A" w:rsidRDefault="0027682D" w:rsidP="0027682D">
      <w:pPr>
        <w:ind w:left="1680" w:hangingChars="800" w:hanging="1680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lastRenderedPageBreak/>
        <w:t xml:space="preserve">                   </w:t>
      </w:r>
      <w:r w:rsidRPr="00C7783A">
        <w:rPr>
          <w:rFonts w:ascii="Times New Roman" w:eastAsia="宋体" w:hAnsi="Times New Roman" w:cs="Times New Roman"/>
        </w:rPr>
        <w:t>内标物要求：试样中不含有该物质；与被测组分性质比较接近；不与试样发生化学反应；出峰位置应该在被测组分附近，且无组分峰影响。</w:t>
      </w:r>
    </w:p>
    <w:p w:rsidR="0027682D" w:rsidRPr="00C7783A" w:rsidRDefault="0027682D" w:rsidP="0027682D">
      <w:pPr>
        <w:ind w:left="1680" w:hangingChars="800" w:hanging="1680"/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 xml:space="preserve">                   </w:t>
      </w:r>
      <w:r w:rsidRPr="00C7783A">
        <w:rPr>
          <w:rFonts w:ascii="Times New Roman" w:eastAsia="宋体" w:hAnsi="Times New Roman" w:cs="Times New Roman"/>
        </w:rPr>
        <w:t>内标法的准确性较高，</w:t>
      </w:r>
      <w:r w:rsidR="00633433">
        <w:rPr>
          <w:rFonts w:ascii="Times New Roman" w:eastAsia="宋体" w:hAnsi="Times New Roman" w:cs="Times New Roman" w:hint="eastAsia"/>
        </w:rPr>
        <w:t>不像归一法有使用上的限制，但每次分析都要准确称取试样和内标物的质量，不宜做快速控制分析</w:t>
      </w:r>
    </w:p>
    <w:p w:rsidR="00633433" w:rsidRDefault="00633433" w:rsidP="00640DE5">
      <w:pPr>
        <w:numPr>
          <w:ilvl w:val="0"/>
          <w:numId w:val="4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内标标准曲线法</w:t>
      </w:r>
    </w:p>
    <w:p w:rsidR="00633433" w:rsidRDefault="00633433" w:rsidP="00633433">
      <w:pPr>
        <w:ind w:left="1635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取不同浓度的标准溶液分别进行内标，得到内标标准曲线（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  <w:vertAlign w:val="subscript"/>
        </w:rPr>
        <w:t>i</w:t>
      </w:r>
      <w:r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  <w:vertAlign w:val="subscript"/>
        </w:rPr>
        <w:t>s</w:t>
      </w:r>
      <w:r>
        <w:rPr>
          <w:rFonts w:ascii="Times New Roman" w:eastAsia="宋体" w:hAnsi="Times New Roman" w:cs="Times New Roman" w:hint="eastAsia"/>
        </w:rPr>
        <w:t>对</w:t>
      </w:r>
      <w:r>
        <w:rPr>
          <w:rFonts w:ascii="Times New Roman" w:eastAsia="宋体" w:hAnsi="Times New Roman" w:cs="Times New Roman"/>
        </w:rPr>
        <w:t>m</w:t>
      </w:r>
      <w:r>
        <w:rPr>
          <w:rFonts w:ascii="Times New Roman" w:eastAsia="宋体" w:hAnsi="Times New Roman" w:cs="Times New Roman"/>
          <w:vertAlign w:val="subscript"/>
        </w:rPr>
        <w:t>i</w:t>
      </w:r>
      <w:r>
        <w:rPr>
          <w:rFonts w:ascii="Times New Roman" w:eastAsia="宋体" w:hAnsi="Times New Roman" w:cs="Times New Roman"/>
        </w:rPr>
        <w:t>/c</w:t>
      </w:r>
      <w:r>
        <w:rPr>
          <w:rFonts w:ascii="Times New Roman" w:eastAsia="宋体" w:hAnsi="Times New Roman" w:cs="Times New Roman"/>
          <w:vertAlign w:val="subscript"/>
        </w:rPr>
        <w:t>i</w:t>
      </w:r>
      <w:r>
        <w:rPr>
          <w:rFonts w:ascii="Times New Roman" w:eastAsia="宋体" w:hAnsi="Times New Roman" w:cs="Times New Roman" w:hint="eastAsia"/>
        </w:rPr>
        <w:t>的线性关系）。</w:t>
      </w:r>
    </w:p>
    <w:p w:rsidR="00633433" w:rsidRPr="00633433" w:rsidRDefault="00633433" w:rsidP="00633433">
      <w:pPr>
        <w:ind w:left="1635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此方法消除了某些操作条件的影响，不需要精确称量，方法简便，适合液体试样的常规分析。</w:t>
      </w:r>
    </w:p>
    <w:p w:rsidR="00640DE5" w:rsidRDefault="0027682D" w:rsidP="00640DE5">
      <w:pPr>
        <w:numPr>
          <w:ilvl w:val="0"/>
          <w:numId w:val="4"/>
        </w:numPr>
        <w:rPr>
          <w:rFonts w:ascii="Times New Roman" w:eastAsia="宋体" w:hAnsi="Times New Roman" w:cs="Times New Roman"/>
        </w:rPr>
      </w:pPr>
      <w:r w:rsidRPr="00C7783A">
        <w:rPr>
          <w:rFonts w:ascii="Times New Roman" w:eastAsia="宋体" w:hAnsi="Times New Roman" w:cs="Times New Roman"/>
        </w:rPr>
        <w:t>外标法（标准曲线法）</w:t>
      </w:r>
    </w:p>
    <w:p w:rsidR="00633433" w:rsidRDefault="00633433" w:rsidP="00633433">
      <w:pPr>
        <w:ind w:left="1635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外标法是应用预测组分的纯物质来制作标准曲线的方法。</w:t>
      </w:r>
    </w:p>
    <w:p w:rsidR="00633433" w:rsidRDefault="000F2AEE" w:rsidP="00633433">
      <w:pPr>
        <w:ind w:left="1635"/>
        <w:jc w:val="center"/>
        <w:rPr>
          <w:rFonts w:ascii="Times New Roman" w:eastAsia="宋体" w:hAnsi="Times New Roman" w:cs="Times New Roman"/>
        </w:rPr>
      </w:pPr>
      <w:r>
        <w:rPr>
          <w:noProof/>
        </w:rPr>
        <w:object w:dxaOrig="5820" w:dyaOrig="3700">
          <v:shape id="_x0000_i1025" type="#_x0000_t75" alt="" style="width:153.35pt;height:97.3pt;mso-width-percent:0;mso-height-percent:0;mso-width-percent:0;mso-height-percent:0" o:ole="">
            <v:imagedata r:id="rId58" o:title=""/>
          </v:shape>
          <o:OLEObject Type="Embed" ProgID="Unknown" ShapeID="_x0000_i1025" DrawAspect="Content" ObjectID="_1649618122" r:id="rId59"/>
        </w:object>
      </w:r>
    </w:p>
    <w:p w:rsidR="0027682D" w:rsidRDefault="0027682D" w:rsidP="00640DE5">
      <w:pPr>
        <w:ind w:left="1635"/>
        <w:rPr>
          <w:rFonts w:ascii="Times New Roman" w:eastAsia="宋体" w:hAnsi="Times New Roman" w:cs="Times New Roman"/>
        </w:rPr>
      </w:pPr>
      <w:r w:rsidRPr="00640DE5">
        <w:rPr>
          <w:rFonts w:ascii="Times New Roman" w:eastAsia="宋体" w:hAnsi="Times New Roman" w:cs="Times New Roman"/>
        </w:rPr>
        <w:t>外标</w:t>
      </w:r>
      <w:r w:rsidR="00640DE5" w:rsidRPr="00640DE5">
        <w:rPr>
          <w:rFonts w:ascii="Times New Roman" w:eastAsia="宋体" w:hAnsi="Times New Roman" w:cs="Times New Roman" w:hint="eastAsia"/>
        </w:rPr>
        <w:t>法</w:t>
      </w:r>
      <w:r w:rsidR="00633433">
        <w:rPr>
          <w:rFonts w:ascii="Times New Roman" w:eastAsia="宋体" w:hAnsi="Times New Roman" w:cs="Times New Roman" w:hint="eastAsia"/>
        </w:rPr>
        <w:t>操作简单，计算方便，但结果的准确度取决于进样量的重现性和操作条件的稳定性，该法必须定量进样</w:t>
      </w:r>
      <w:r w:rsidRPr="00640DE5">
        <w:rPr>
          <w:rFonts w:ascii="Times New Roman" w:eastAsia="宋体" w:hAnsi="Times New Roman" w:cs="Times New Roman"/>
        </w:rPr>
        <w:t>。</w:t>
      </w:r>
    </w:p>
    <w:p w:rsidR="00633433" w:rsidRPr="00640DE5" w:rsidRDefault="00633433" w:rsidP="00640DE5">
      <w:pPr>
        <w:ind w:left="1635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（外标的本质是自行测定此物质在此装置处的绝对较正系数）</w:t>
      </w:r>
    </w:p>
    <w:p w:rsidR="00034C76" w:rsidRPr="00C7783A" w:rsidRDefault="00034C76">
      <w:pPr>
        <w:rPr>
          <w:rFonts w:ascii="Times New Roman" w:eastAsia="宋体" w:hAnsi="Times New Roman" w:cs="Times New Roman"/>
        </w:rPr>
      </w:pPr>
    </w:p>
    <w:sectPr w:rsidR="00034C76" w:rsidRPr="00C778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-ExtB">
    <w:panose1 w:val="02010609060101010101"/>
    <w:charset w:val="86"/>
    <w:family w:val="modern"/>
    <w:pitch w:val="fixed"/>
    <w:sig w:usb0="00000001" w:usb1="0A0E0000" w:usb2="00000010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64CC3"/>
    <w:multiLevelType w:val="hybridMultilevel"/>
    <w:tmpl w:val="D35E7F46"/>
    <w:lvl w:ilvl="0" w:tplc="82B02662">
      <w:start w:val="1"/>
      <w:numFmt w:val="japaneseCounting"/>
      <w:lvlText w:val="第%1章"/>
      <w:lvlJc w:val="left"/>
      <w:pPr>
        <w:tabs>
          <w:tab w:val="num" w:pos="960"/>
        </w:tabs>
        <w:ind w:left="960" w:hanging="73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65"/>
        </w:tabs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85"/>
        </w:tabs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05"/>
        </w:tabs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25"/>
        </w:tabs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45"/>
        </w:tabs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5"/>
        </w:tabs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85"/>
        </w:tabs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5"/>
        </w:tabs>
        <w:ind w:left="4005" w:hanging="420"/>
      </w:pPr>
    </w:lvl>
  </w:abstractNum>
  <w:abstractNum w:abstractNumId="1" w15:restartNumberingAfterBreak="0">
    <w:nsid w:val="082F27EE"/>
    <w:multiLevelType w:val="hybridMultilevel"/>
    <w:tmpl w:val="09CAC76A"/>
    <w:lvl w:ilvl="0" w:tplc="80CCB49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9578BACE">
      <w:start w:val="1"/>
      <w:numFmt w:val="decimal"/>
      <w:lvlText w:val="(%2)"/>
      <w:lvlJc w:val="left"/>
      <w:pPr>
        <w:tabs>
          <w:tab w:val="num" w:pos="1215"/>
        </w:tabs>
        <w:ind w:left="1215" w:hanging="360"/>
      </w:pPr>
      <w:rPr>
        <w:rFonts w:hint="eastAsia"/>
      </w:rPr>
    </w:lvl>
    <w:lvl w:ilvl="2" w:tplc="D45C62EC">
      <w:start w:val="1"/>
      <w:numFmt w:val="decimalEnclosedCircle"/>
      <w:lvlText w:val="%3"/>
      <w:lvlJc w:val="left"/>
      <w:pPr>
        <w:tabs>
          <w:tab w:val="num" w:pos="1635"/>
        </w:tabs>
        <w:ind w:left="1635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2" w15:restartNumberingAfterBreak="0">
    <w:nsid w:val="16073910"/>
    <w:multiLevelType w:val="hybridMultilevel"/>
    <w:tmpl w:val="F9B88CF4"/>
    <w:lvl w:ilvl="0" w:tplc="0224937A">
      <w:start w:val="1"/>
      <w:numFmt w:val="decimal"/>
      <w:lvlText w:val="(%1)"/>
      <w:lvlJc w:val="left"/>
      <w:pPr>
        <w:tabs>
          <w:tab w:val="num" w:pos="1155"/>
        </w:tabs>
        <w:ind w:left="1155" w:hanging="360"/>
      </w:pPr>
      <w:rPr>
        <w:rFonts w:hint="eastAsia"/>
      </w:rPr>
    </w:lvl>
    <w:lvl w:ilvl="1" w:tplc="B890DCB2">
      <w:start w:val="1"/>
      <w:numFmt w:val="decimalEnclosedCircle"/>
      <w:lvlText w:val="%2"/>
      <w:lvlJc w:val="left"/>
      <w:pPr>
        <w:tabs>
          <w:tab w:val="num" w:pos="1575"/>
        </w:tabs>
        <w:ind w:left="1575" w:hanging="360"/>
      </w:pPr>
      <w:rPr>
        <w:rFonts w:hint="eastAsia"/>
      </w:rPr>
    </w:lvl>
    <w:lvl w:ilvl="2" w:tplc="0B147976">
      <w:start w:val="1"/>
      <w:numFmt w:val="decimal"/>
      <w:lvlText w:val="%3、"/>
      <w:lvlJc w:val="left"/>
      <w:pPr>
        <w:tabs>
          <w:tab w:val="num" w:pos="2025"/>
        </w:tabs>
        <w:ind w:left="2025" w:hanging="39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475"/>
        </w:tabs>
        <w:ind w:left="247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95"/>
        </w:tabs>
        <w:ind w:left="289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15"/>
        </w:tabs>
        <w:ind w:left="331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35"/>
        </w:tabs>
        <w:ind w:left="373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55"/>
        </w:tabs>
        <w:ind w:left="415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75"/>
        </w:tabs>
        <w:ind w:left="4575" w:hanging="420"/>
      </w:pPr>
    </w:lvl>
  </w:abstractNum>
  <w:abstractNum w:abstractNumId="3" w15:restartNumberingAfterBreak="0">
    <w:nsid w:val="431E2584"/>
    <w:multiLevelType w:val="hybridMultilevel"/>
    <w:tmpl w:val="53EAAFBA"/>
    <w:lvl w:ilvl="0" w:tplc="3B0462F8">
      <w:start w:val="1"/>
      <w:numFmt w:val="decimalEnclosedCircle"/>
      <w:lvlText w:val="%1"/>
      <w:lvlJc w:val="left"/>
      <w:pPr>
        <w:tabs>
          <w:tab w:val="num" w:pos="1635"/>
        </w:tabs>
        <w:ind w:left="1635" w:hanging="360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115"/>
        </w:tabs>
        <w:ind w:left="211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35"/>
        </w:tabs>
        <w:ind w:left="253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5"/>
        </w:tabs>
        <w:ind w:left="295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75"/>
        </w:tabs>
        <w:ind w:left="337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95"/>
        </w:tabs>
        <w:ind w:left="379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5"/>
        </w:tabs>
        <w:ind w:left="421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35"/>
        </w:tabs>
        <w:ind w:left="463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55"/>
        </w:tabs>
        <w:ind w:left="5055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82D"/>
    <w:rsid w:val="00034A59"/>
    <w:rsid w:val="00034C76"/>
    <w:rsid w:val="000632F5"/>
    <w:rsid w:val="00070160"/>
    <w:rsid w:val="0007395F"/>
    <w:rsid w:val="000915C0"/>
    <w:rsid w:val="000F2AEE"/>
    <w:rsid w:val="0018252A"/>
    <w:rsid w:val="00196CB1"/>
    <w:rsid w:val="001B654B"/>
    <w:rsid w:val="00223B9F"/>
    <w:rsid w:val="0026782A"/>
    <w:rsid w:val="0027682D"/>
    <w:rsid w:val="0029727F"/>
    <w:rsid w:val="002B1298"/>
    <w:rsid w:val="002E12FB"/>
    <w:rsid w:val="003129E2"/>
    <w:rsid w:val="003521A0"/>
    <w:rsid w:val="00355988"/>
    <w:rsid w:val="003D7F9E"/>
    <w:rsid w:val="003F5727"/>
    <w:rsid w:val="0041600F"/>
    <w:rsid w:val="00440FF3"/>
    <w:rsid w:val="00463E55"/>
    <w:rsid w:val="00476E42"/>
    <w:rsid w:val="004A31D7"/>
    <w:rsid w:val="004B3527"/>
    <w:rsid w:val="004D250F"/>
    <w:rsid w:val="00533CA8"/>
    <w:rsid w:val="0053471E"/>
    <w:rsid w:val="005960B8"/>
    <w:rsid w:val="005C7FD0"/>
    <w:rsid w:val="00633433"/>
    <w:rsid w:val="00640DE5"/>
    <w:rsid w:val="00753A37"/>
    <w:rsid w:val="007B36D9"/>
    <w:rsid w:val="007C5C3D"/>
    <w:rsid w:val="00876D50"/>
    <w:rsid w:val="00892B34"/>
    <w:rsid w:val="008C0E6A"/>
    <w:rsid w:val="008D0417"/>
    <w:rsid w:val="008E1147"/>
    <w:rsid w:val="008E35E7"/>
    <w:rsid w:val="008F791E"/>
    <w:rsid w:val="009125A9"/>
    <w:rsid w:val="0092663D"/>
    <w:rsid w:val="00950CF3"/>
    <w:rsid w:val="00962BA4"/>
    <w:rsid w:val="00973551"/>
    <w:rsid w:val="00985418"/>
    <w:rsid w:val="009D0A03"/>
    <w:rsid w:val="00A401AB"/>
    <w:rsid w:val="00AA3040"/>
    <w:rsid w:val="00B665B9"/>
    <w:rsid w:val="00B876A8"/>
    <w:rsid w:val="00C07E72"/>
    <w:rsid w:val="00C35FD9"/>
    <w:rsid w:val="00C368F3"/>
    <w:rsid w:val="00C36C6A"/>
    <w:rsid w:val="00C648F2"/>
    <w:rsid w:val="00C75DC1"/>
    <w:rsid w:val="00C7783A"/>
    <w:rsid w:val="00CB3D9A"/>
    <w:rsid w:val="00CC57D4"/>
    <w:rsid w:val="00CE7129"/>
    <w:rsid w:val="00D61112"/>
    <w:rsid w:val="00D938B3"/>
    <w:rsid w:val="00DA0D26"/>
    <w:rsid w:val="00DF35EE"/>
    <w:rsid w:val="00E87D66"/>
    <w:rsid w:val="00EC1C97"/>
    <w:rsid w:val="00EC4E05"/>
    <w:rsid w:val="00EE63C8"/>
    <w:rsid w:val="00F45400"/>
    <w:rsid w:val="00F52BC6"/>
    <w:rsid w:val="00F5688B"/>
    <w:rsid w:val="00FD1EDC"/>
    <w:rsid w:val="00FD3A22"/>
    <w:rsid w:val="00FF1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C4132"/>
  <w15:chartTrackingRefBased/>
  <w15:docId w15:val="{208A21EE-6539-5748-A060-D8CE407F7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论文正文"/>
    <w:basedOn w:val="a"/>
    <w:qFormat/>
    <w:rsid w:val="0053471E"/>
    <w:pPr>
      <w:widowControl/>
      <w:jc w:val="left"/>
    </w:pPr>
    <w:rPr>
      <w:rFonts w:ascii="Times New Roman" w:eastAsia="SimSun-ExtB" w:hAnsi="Times New Roman" w:cs="Times New Roman"/>
      <w:sz w:val="24"/>
      <w:szCs w:val="21"/>
    </w:rPr>
  </w:style>
  <w:style w:type="paragraph" w:styleId="a4">
    <w:name w:val="Body Text Indent"/>
    <w:basedOn w:val="a"/>
    <w:link w:val="a5"/>
    <w:semiHidden/>
    <w:rsid w:val="0027682D"/>
    <w:pPr>
      <w:ind w:leftChars="607" w:left="1275" w:firstLineChars="200" w:firstLine="420"/>
    </w:pPr>
    <w:rPr>
      <w:rFonts w:ascii="Times New Roman" w:eastAsia="宋体" w:hAnsi="Times New Roman" w:cs="Times New Roman"/>
    </w:rPr>
  </w:style>
  <w:style w:type="character" w:customStyle="1" w:styleId="a5">
    <w:name w:val="正文文本缩进 字符"/>
    <w:basedOn w:val="a0"/>
    <w:link w:val="a4"/>
    <w:semiHidden/>
    <w:rsid w:val="0027682D"/>
    <w:rPr>
      <w:rFonts w:ascii="Times New Roman" w:eastAsia="宋体" w:hAnsi="Times New Roman" w:cs="Times New Roman"/>
    </w:rPr>
  </w:style>
  <w:style w:type="character" w:styleId="a6">
    <w:name w:val="Placeholder Text"/>
    <w:basedOn w:val="a0"/>
    <w:uiPriority w:val="99"/>
    <w:semiHidden/>
    <w:rsid w:val="002768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9.wmf"/><Relationship Id="rId21" Type="http://schemas.openxmlformats.org/officeDocument/2006/relationships/image" Target="media/image10.wmf"/><Relationship Id="rId34" Type="http://schemas.openxmlformats.org/officeDocument/2006/relationships/oleObject" Target="embeddings/oleObject14.bin"/><Relationship Id="rId42" Type="http://schemas.openxmlformats.org/officeDocument/2006/relationships/image" Target="media/image20.jpeg"/><Relationship Id="rId47" Type="http://schemas.openxmlformats.org/officeDocument/2006/relationships/image" Target="media/image23.jpeg"/><Relationship Id="rId50" Type="http://schemas.openxmlformats.org/officeDocument/2006/relationships/image" Target="media/image25.wmf"/><Relationship Id="rId55" Type="http://schemas.openxmlformats.org/officeDocument/2006/relationships/oleObject" Target="embeddings/oleObject24.bin"/><Relationship Id="rId7" Type="http://schemas.openxmlformats.org/officeDocument/2006/relationships/image" Target="media/image3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4.wmf"/><Relationship Id="rId11" Type="http://schemas.openxmlformats.org/officeDocument/2006/relationships/image" Target="media/image5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8.wmf"/><Relationship Id="rId40" Type="http://schemas.openxmlformats.org/officeDocument/2006/relationships/oleObject" Target="embeddings/oleObject17.bin"/><Relationship Id="rId45" Type="http://schemas.openxmlformats.org/officeDocument/2006/relationships/image" Target="media/image22.wmf"/><Relationship Id="rId53" Type="http://schemas.openxmlformats.org/officeDocument/2006/relationships/oleObject" Target="embeddings/oleObject23.bin"/><Relationship Id="rId58" Type="http://schemas.openxmlformats.org/officeDocument/2006/relationships/image" Target="media/image29.emf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9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7.wmf"/><Relationship Id="rId43" Type="http://schemas.openxmlformats.org/officeDocument/2006/relationships/image" Target="media/image21.wmf"/><Relationship Id="rId48" Type="http://schemas.openxmlformats.org/officeDocument/2006/relationships/image" Target="media/image24.wmf"/><Relationship Id="rId56" Type="http://schemas.openxmlformats.org/officeDocument/2006/relationships/image" Target="media/image28.wmf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2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oleObject" Target="embeddings/oleObject26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7.w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oleObject" Target="embeddings/oleObject2.bin"/><Relationship Id="rId31" Type="http://schemas.openxmlformats.org/officeDocument/2006/relationships/image" Target="media/image15.wmf"/><Relationship Id="rId44" Type="http://schemas.openxmlformats.org/officeDocument/2006/relationships/oleObject" Target="embeddings/oleObject19.bin"/><Relationship Id="rId52" Type="http://schemas.openxmlformats.org/officeDocument/2006/relationships/image" Target="media/image26.wmf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6</Pages>
  <Words>562</Words>
  <Characters>3206</Characters>
  <Application>Microsoft Office Word</Application>
  <DocSecurity>0</DocSecurity>
  <Lines>26</Lines>
  <Paragraphs>7</Paragraphs>
  <ScaleCrop>false</ScaleCrop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照清</dc:creator>
  <cp:keywords/>
  <dc:description/>
  <cp:lastModifiedBy>刘 照清</cp:lastModifiedBy>
  <cp:revision>14</cp:revision>
  <dcterms:created xsi:type="dcterms:W3CDTF">2020-03-27T11:48:00Z</dcterms:created>
  <dcterms:modified xsi:type="dcterms:W3CDTF">2020-04-28T14:28:00Z</dcterms:modified>
</cp:coreProperties>
</file>