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r>
        <w:rPr>
          <w:rFonts w:hint="eastAsia"/>
          <w:b/>
          <w:sz w:val="28"/>
          <w:szCs w:val="28"/>
        </w:rPr>
        <w:t>物理化学实验开展线上虚拟实验教学方案</w:t>
      </w:r>
    </w:p>
    <w:p>
      <w:pPr>
        <w:spacing w:line="360" w:lineRule="auto"/>
        <w:ind w:firstLine="480"/>
        <w:rPr>
          <w:sz w:val="24"/>
          <w:szCs w:val="24"/>
        </w:rPr>
      </w:pPr>
      <w:r>
        <w:rPr>
          <w:rFonts w:hint="eastAsia"/>
          <w:sz w:val="24"/>
          <w:szCs w:val="24"/>
        </w:rPr>
        <w:t>自2020年3月2日起至恢复实地实验教学日止，物理化学实验开展线上虚拟实验教学，相关方案如下：</w:t>
      </w:r>
    </w:p>
    <w:p>
      <w:pPr>
        <w:pStyle w:val="5"/>
        <w:numPr>
          <w:ilvl w:val="0"/>
          <w:numId w:val="1"/>
        </w:numPr>
        <w:spacing w:line="360" w:lineRule="auto"/>
        <w:ind w:firstLineChars="0"/>
        <w:rPr>
          <w:sz w:val="24"/>
          <w:szCs w:val="24"/>
        </w:rPr>
      </w:pPr>
      <w:r>
        <w:rPr>
          <w:rFonts w:hint="eastAsia"/>
          <w:sz w:val="24"/>
          <w:szCs w:val="24"/>
        </w:rPr>
        <w:t>《物理化学实验》32学时，1学分</w:t>
      </w:r>
    </w:p>
    <w:p>
      <w:pPr>
        <w:spacing w:line="360" w:lineRule="auto"/>
        <w:ind w:firstLine="480" w:firstLineChars="200"/>
        <w:rPr>
          <w:rFonts w:hint="eastAsia"/>
          <w:sz w:val="24"/>
          <w:szCs w:val="24"/>
        </w:rPr>
      </w:pPr>
      <w:r>
        <w:rPr>
          <w:rFonts w:hint="eastAsia"/>
          <w:sz w:val="24"/>
          <w:szCs w:val="24"/>
        </w:rPr>
        <w:t>已选此课程的各专业同学，首先需至华东理工大学多层次信息化学习平台学习绪论课，并参加绪论课线上考试，绪论课成绩占本课程总成绩的10%。网址为：</w:t>
      </w:r>
      <w:r>
        <w:rPr>
          <w:rFonts w:hint="default" w:ascii="Times New Roman" w:hAnsi="Times New Roman" w:cs="Times New Roman"/>
          <w:b/>
          <w:bCs/>
          <w:u w:val="none"/>
        </w:rPr>
        <w:fldChar w:fldCharType="begin"/>
      </w:r>
      <w:r>
        <w:rPr>
          <w:rFonts w:hint="default" w:ascii="Times New Roman" w:hAnsi="Times New Roman" w:cs="Times New Roman"/>
          <w:b/>
          <w:bCs/>
          <w:u w:val="none"/>
        </w:rPr>
        <w:instrText xml:space="preserve"> HYPERLINK "http://s.ecust.edu.cn" </w:instrText>
      </w:r>
      <w:r>
        <w:rPr>
          <w:rFonts w:hint="default" w:ascii="Times New Roman" w:hAnsi="Times New Roman" w:cs="Times New Roman"/>
          <w:b/>
          <w:bCs/>
          <w:u w:val="none"/>
        </w:rPr>
        <w:fldChar w:fldCharType="separate"/>
      </w:r>
      <w:r>
        <w:rPr>
          <w:rStyle w:val="4"/>
          <w:rFonts w:hint="default" w:ascii="Times New Roman" w:hAnsi="Times New Roman" w:cs="Times New Roman"/>
          <w:b/>
          <w:bCs/>
          <w:sz w:val="24"/>
          <w:szCs w:val="24"/>
          <w:u w:val="none"/>
        </w:rPr>
        <w:t>http://s.ecust.edu.cn</w:t>
      </w:r>
      <w:r>
        <w:rPr>
          <w:rStyle w:val="4"/>
          <w:rFonts w:hint="default" w:ascii="Times New Roman" w:hAnsi="Times New Roman" w:cs="Times New Roman"/>
          <w:b/>
          <w:bCs/>
          <w:sz w:val="24"/>
          <w:szCs w:val="24"/>
          <w:u w:val="none"/>
        </w:rPr>
        <w:fldChar w:fldCharType="end"/>
      </w:r>
      <w:r>
        <w:rPr>
          <w:sz w:val="24"/>
          <w:szCs w:val="24"/>
        </w:rPr>
        <w:t>，</w:t>
      </w:r>
      <w:r>
        <w:rPr>
          <w:rFonts w:hint="eastAsia"/>
          <w:sz w:val="24"/>
          <w:szCs w:val="24"/>
        </w:rPr>
        <w:t>选择《物理化学实验》课程，按照要求学习和考试。</w:t>
      </w:r>
    </w:p>
    <w:p>
      <w:pPr>
        <w:spacing w:line="360" w:lineRule="auto"/>
        <w:ind w:firstLine="480" w:firstLineChars="200"/>
        <w:rPr>
          <w:sz w:val="24"/>
          <w:szCs w:val="24"/>
        </w:rPr>
      </w:pPr>
      <w:r>
        <w:rPr>
          <w:rFonts w:hint="eastAsia"/>
          <w:sz w:val="24"/>
          <w:szCs w:val="24"/>
        </w:rPr>
        <w:t>绪论课学习完成后，至华东理工大学开放式虚拟仿真实验教学平台进行虚拟实验学习和线上实验操作，共需完成8个物理化学虚拟实验，线上完成习题测试与实验报告，所获平均成绩占本课程总成绩的10%。</w:t>
      </w:r>
    </w:p>
    <w:p>
      <w:pPr>
        <w:spacing w:line="360" w:lineRule="auto"/>
        <w:ind w:firstLine="480" w:firstLineChars="200"/>
        <w:rPr>
          <w:rFonts w:hint="default" w:eastAsiaTheme="minorEastAsia"/>
          <w:sz w:val="24"/>
          <w:szCs w:val="24"/>
          <w:lang w:val="en-US" w:eastAsia="zh-CN"/>
        </w:rPr>
      </w:pPr>
      <w:r>
        <w:rPr>
          <w:rFonts w:hint="eastAsia"/>
          <w:sz w:val="24"/>
          <w:szCs w:val="24"/>
        </w:rPr>
        <w:t>网址为：</w:t>
      </w:r>
      <w:r>
        <w:rPr>
          <w:rStyle w:val="4"/>
          <w:rFonts w:ascii="Times New Roman" w:hAnsi="Times New Roman" w:cs="Times New Roman"/>
          <w:b/>
          <w:bCs/>
          <w:u w:val="none"/>
        </w:rPr>
        <w:t>http://ehy.ecust.rofall.net/virexp/prepare_login</w:t>
      </w:r>
      <w:r>
        <w:rPr>
          <w:rFonts w:hint="eastAsia"/>
          <w:sz w:val="24"/>
          <w:szCs w:val="24"/>
        </w:rPr>
        <w:t>，选择《物理化学实验》，按照课程相关要求学习和提交报告。</w:t>
      </w:r>
      <w:r>
        <w:rPr>
          <w:rFonts w:hint="eastAsia"/>
          <w:b/>
          <w:bCs/>
          <w:sz w:val="24"/>
          <w:szCs w:val="24"/>
          <w:lang w:val="en-US" w:eastAsia="zh-CN"/>
        </w:rPr>
        <w:t>登录用户名和密码均为本人学号。</w:t>
      </w:r>
    </w:p>
    <w:p>
      <w:pPr>
        <w:spacing w:line="360" w:lineRule="auto"/>
        <w:ind w:firstLine="480" w:firstLineChars="200"/>
        <w:rPr>
          <w:sz w:val="24"/>
          <w:szCs w:val="24"/>
        </w:rPr>
      </w:pPr>
    </w:p>
    <w:p>
      <w:pPr>
        <w:pStyle w:val="5"/>
        <w:numPr>
          <w:ilvl w:val="0"/>
          <w:numId w:val="1"/>
        </w:numPr>
        <w:spacing w:line="360" w:lineRule="auto"/>
        <w:ind w:firstLineChars="0"/>
        <w:rPr>
          <w:sz w:val="24"/>
          <w:szCs w:val="24"/>
        </w:rPr>
      </w:pPr>
      <w:r>
        <w:rPr>
          <w:rFonts w:hint="eastAsia"/>
          <w:sz w:val="24"/>
          <w:szCs w:val="24"/>
        </w:rPr>
        <w:t>《物理化学实验</w:t>
      </w:r>
      <w:r>
        <w:rPr>
          <w:sz w:val="24"/>
          <w:szCs w:val="24"/>
        </w:rPr>
        <w:fldChar w:fldCharType="begin"/>
      </w:r>
      <w:r>
        <w:rPr>
          <w:sz w:val="24"/>
          <w:szCs w:val="24"/>
        </w:rPr>
        <w:instrText xml:space="preserve"> </w:instrText>
      </w:r>
      <w:r>
        <w:rPr>
          <w:rFonts w:hint="eastAsia"/>
          <w:sz w:val="24"/>
          <w:szCs w:val="24"/>
        </w:rPr>
        <w:instrText xml:space="preserve">= 2 \* GB3</w:instrText>
      </w:r>
      <w:r>
        <w:rPr>
          <w:sz w:val="24"/>
          <w:szCs w:val="24"/>
        </w:rPr>
        <w:instrText xml:space="preserve"> </w:instrText>
      </w:r>
      <w:r>
        <w:rPr>
          <w:sz w:val="24"/>
          <w:szCs w:val="24"/>
        </w:rPr>
        <w:fldChar w:fldCharType="separate"/>
      </w:r>
      <w:r>
        <w:rPr>
          <w:rFonts w:hint="eastAsia"/>
          <w:sz w:val="24"/>
          <w:szCs w:val="24"/>
        </w:rPr>
        <w:t>②</w:t>
      </w:r>
      <w:r>
        <w:rPr>
          <w:sz w:val="24"/>
          <w:szCs w:val="24"/>
        </w:rPr>
        <w:fldChar w:fldCharType="end"/>
      </w:r>
      <w:r>
        <w:rPr>
          <w:sz w:val="24"/>
          <w:szCs w:val="24"/>
        </w:rPr>
        <w:t>》</w:t>
      </w:r>
      <w:r>
        <w:rPr>
          <w:rFonts w:hint="eastAsia"/>
          <w:sz w:val="24"/>
          <w:szCs w:val="24"/>
        </w:rPr>
        <w:t>32学时，1学分</w:t>
      </w:r>
    </w:p>
    <w:p>
      <w:pPr>
        <w:spacing w:line="360" w:lineRule="auto"/>
        <w:ind w:firstLine="480" w:firstLineChars="200"/>
        <w:rPr>
          <w:sz w:val="24"/>
          <w:szCs w:val="24"/>
        </w:rPr>
      </w:pPr>
      <w:r>
        <w:rPr>
          <w:rFonts w:hint="eastAsia"/>
          <w:sz w:val="24"/>
          <w:szCs w:val="24"/>
        </w:rPr>
        <w:t>已选此课程的各专业同学，上学期已完成绪论课，无需再行学习，请直接至华东理工大学开放式虚拟仿真实验教学平台进行虚拟实验学习和线上实验操作，网址及要求同上，但需要完成两项任务：</w:t>
      </w:r>
    </w:p>
    <w:p>
      <w:pPr>
        <w:pStyle w:val="5"/>
        <w:numPr>
          <w:ilvl w:val="0"/>
          <w:numId w:val="2"/>
        </w:numPr>
        <w:spacing w:line="360" w:lineRule="auto"/>
        <w:ind w:firstLineChars="0"/>
        <w:rPr>
          <w:sz w:val="24"/>
          <w:szCs w:val="24"/>
        </w:rPr>
      </w:pPr>
      <w:r>
        <w:rPr>
          <w:rFonts w:hint="eastAsia"/>
          <w:sz w:val="24"/>
          <w:szCs w:val="24"/>
        </w:rPr>
        <w:t>选择《爆炸安全教育实验》，按照要求进行学习，并通过线上操作获得实验数据，完成实验报告，本实验占本课程总成绩的10%。</w:t>
      </w:r>
    </w:p>
    <w:p>
      <w:pPr>
        <w:pStyle w:val="5"/>
        <w:numPr>
          <w:ilvl w:val="0"/>
          <w:numId w:val="2"/>
        </w:numPr>
        <w:spacing w:line="360" w:lineRule="auto"/>
        <w:ind w:firstLineChars="0"/>
        <w:rPr>
          <w:sz w:val="24"/>
          <w:szCs w:val="24"/>
        </w:rPr>
      </w:pPr>
      <w:r>
        <w:rPr>
          <w:rFonts w:hint="eastAsia"/>
          <w:sz w:val="24"/>
          <w:szCs w:val="24"/>
        </w:rPr>
        <w:t>选择《物理化学实验》，按照课程相关要求学习和提交报告，所获平均成绩占本课程总成绩的10%。</w:t>
      </w:r>
    </w:p>
    <w:p>
      <w:pPr>
        <w:spacing w:line="360" w:lineRule="auto"/>
        <w:ind w:left="480"/>
        <w:rPr>
          <w:sz w:val="24"/>
          <w:szCs w:val="24"/>
        </w:rPr>
      </w:pPr>
    </w:p>
    <w:p>
      <w:pPr>
        <w:pStyle w:val="5"/>
        <w:numPr>
          <w:ilvl w:val="0"/>
          <w:numId w:val="1"/>
        </w:numPr>
        <w:spacing w:line="360" w:lineRule="auto"/>
        <w:ind w:firstLineChars="0"/>
        <w:rPr>
          <w:sz w:val="24"/>
          <w:szCs w:val="24"/>
        </w:rPr>
      </w:pPr>
      <w:r>
        <w:rPr>
          <w:rFonts w:hint="eastAsia"/>
          <w:sz w:val="24"/>
          <w:szCs w:val="24"/>
        </w:rPr>
        <w:t>《物理化学实验</w:t>
      </w:r>
      <w:r>
        <w:rPr>
          <w:sz w:val="24"/>
          <w:szCs w:val="24"/>
        </w:rPr>
        <w:fldChar w:fldCharType="begin"/>
      </w:r>
      <w:r>
        <w:rPr>
          <w:sz w:val="24"/>
          <w:szCs w:val="24"/>
        </w:rPr>
        <w:instrText xml:space="preserve"> </w:instrText>
      </w:r>
      <w:r>
        <w:rPr>
          <w:rFonts w:hint="eastAsia"/>
          <w:sz w:val="24"/>
          <w:szCs w:val="24"/>
        </w:rPr>
        <w:instrText xml:space="preserve">= 2 \* GB3</w:instrText>
      </w:r>
      <w:r>
        <w:rPr>
          <w:sz w:val="24"/>
          <w:szCs w:val="24"/>
        </w:rPr>
        <w:instrText xml:space="preserve"> </w:instrText>
      </w:r>
      <w:r>
        <w:rPr>
          <w:sz w:val="24"/>
          <w:szCs w:val="24"/>
        </w:rPr>
        <w:fldChar w:fldCharType="separate"/>
      </w:r>
      <w:r>
        <w:rPr>
          <w:rFonts w:hint="eastAsia"/>
          <w:sz w:val="24"/>
          <w:szCs w:val="24"/>
        </w:rPr>
        <w:t>②</w:t>
      </w:r>
      <w:r>
        <w:rPr>
          <w:sz w:val="24"/>
          <w:szCs w:val="24"/>
        </w:rPr>
        <w:fldChar w:fldCharType="end"/>
      </w:r>
      <w:r>
        <w:rPr>
          <w:sz w:val="24"/>
          <w:szCs w:val="24"/>
        </w:rPr>
        <w:t>：</w:t>
      </w:r>
      <w:r>
        <w:rPr>
          <w:rFonts w:hint="eastAsia"/>
          <w:sz w:val="24"/>
          <w:szCs w:val="24"/>
        </w:rPr>
        <w:t>专必</w:t>
      </w:r>
      <w:r>
        <w:rPr>
          <w:sz w:val="24"/>
          <w:szCs w:val="24"/>
        </w:rPr>
        <w:t>》</w:t>
      </w:r>
      <w:r>
        <w:rPr>
          <w:rFonts w:hint="eastAsia"/>
          <w:sz w:val="24"/>
          <w:szCs w:val="24"/>
        </w:rPr>
        <w:t>16学时，0.5学分</w:t>
      </w:r>
    </w:p>
    <w:p>
      <w:pPr>
        <w:spacing w:line="360" w:lineRule="auto"/>
        <w:ind w:firstLine="480" w:firstLineChars="200"/>
        <w:rPr>
          <w:rFonts w:hint="eastAsia"/>
          <w:sz w:val="24"/>
          <w:szCs w:val="24"/>
        </w:rPr>
      </w:pPr>
      <w:r>
        <w:rPr>
          <w:rFonts w:hint="eastAsia"/>
          <w:sz w:val="24"/>
          <w:szCs w:val="24"/>
        </w:rPr>
        <w:t>化学院各专业同学选此课程，因返校后将安排VR实验教学，本次线上教学只要求完成3个虚拟实验（上学期未做过的实验）及《爆炸安全教育实验》，4个实验平均成绩占本课程总成绩的10%。</w:t>
      </w:r>
    </w:p>
    <w:p>
      <w:pPr>
        <w:spacing w:line="360" w:lineRule="auto"/>
        <w:ind w:firstLine="480" w:firstLineChars="200"/>
        <w:rPr>
          <w:rFonts w:hint="eastAsia"/>
          <w:sz w:val="24"/>
          <w:szCs w:val="24"/>
        </w:rPr>
      </w:pPr>
    </w:p>
    <w:p>
      <w:pPr>
        <w:spacing w:line="360" w:lineRule="auto"/>
        <w:ind w:firstLine="480"/>
        <w:rPr>
          <w:rFonts w:hint="default"/>
          <w:sz w:val="24"/>
          <w:szCs w:val="24"/>
          <w:lang w:val="en-US" w:eastAsia="zh-CN"/>
        </w:rPr>
      </w:pPr>
      <w:r>
        <w:rPr>
          <w:rFonts w:hint="eastAsia"/>
          <w:sz w:val="24"/>
          <w:szCs w:val="24"/>
          <w:lang w:val="en-US" w:eastAsia="zh-CN"/>
        </w:rPr>
        <w:t>线上教学期间若有疑问，可添加20192物化实验线上教学QQ群：1063414075咨询。联系人：熊老师，</w:t>
      </w:r>
      <w:r>
        <w:rPr>
          <w:rStyle w:val="4"/>
          <w:rFonts w:hint="eastAsia" w:ascii="Times New Roman" w:hAnsi="Times New Roman" w:cs="Times New Roman"/>
          <w:b/>
          <w:bCs/>
          <w:u w:val="none"/>
          <w:lang w:val="en-US" w:eastAsia="zh-CN"/>
        </w:rPr>
        <w:t>xiongyan@ecust.edu.cn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47129"/>
    <w:multiLevelType w:val="multilevel"/>
    <w:tmpl w:val="2D347129"/>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69E41C03"/>
    <w:multiLevelType w:val="multilevel"/>
    <w:tmpl w:val="69E41C03"/>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DCD"/>
    <w:rsid w:val="004F7DCD"/>
    <w:rsid w:val="00811548"/>
    <w:rsid w:val="00871D87"/>
    <w:rsid w:val="00957879"/>
    <w:rsid w:val="00BA3F21"/>
    <w:rsid w:val="00C27A82"/>
    <w:rsid w:val="00F24184"/>
    <w:rsid w:val="52D06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Hyperlink"/>
    <w:basedOn w:val="3"/>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121</Words>
  <Characters>693</Characters>
  <Lines>5</Lines>
  <Paragraphs>1</Paragraphs>
  <TotalTime>9</TotalTime>
  <ScaleCrop>false</ScaleCrop>
  <LinksUpToDate>false</LinksUpToDate>
  <CharactersWithSpaces>813</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2020-02-21T05:17:00Z</dcterms:created>
  <dc:creator>Admin</dc:creator>
  <cp:lastModifiedBy>Admin</cp:lastModifiedBy>
  <dcterms:modified xsi:type="dcterms:W3CDTF">2020-02-25T05:45:11Z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