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AF" w:rsidRDefault="001B15AF" w:rsidP="001B15AF">
      <w:pPr>
        <w:tabs>
          <w:tab w:val="left" w:pos="420"/>
        </w:tabs>
        <w:spacing w:afterLines="50" w:after="156"/>
        <w:ind w:right="284" w:firstLineChars="100" w:firstLine="280"/>
        <w:rPr>
          <w:rFonts w:eastAsia="黑体" w:hAnsi="黑体"/>
          <w:bCs/>
          <w:sz w:val="28"/>
          <w:szCs w:val="28"/>
        </w:rPr>
      </w:pPr>
      <w:r>
        <w:rPr>
          <w:rFonts w:eastAsia="黑体" w:hAnsi="黑体" w:hint="eastAsia"/>
          <w:bCs/>
          <w:sz w:val="28"/>
          <w:szCs w:val="28"/>
        </w:rPr>
        <w:t>2</w:t>
      </w:r>
      <w:r>
        <w:rPr>
          <w:rFonts w:eastAsia="黑体" w:hAnsi="黑体"/>
          <w:bCs/>
          <w:sz w:val="28"/>
          <w:szCs w:val="28"/>
        </w:rPr>
        <w:t>019</w:t>
      </w:r>
      <w:r>
        <w:rPr>
          <w:rFonts w:eastAsia="黑体" w:hAnsi="黑体" w:hint="eastAsia"/>
          <w:bCs/>
          <w:sz w:val="28"/>
          <w:szCs w:val="28"/>
        </w:rPr>
        <w:t>-</w:t>
      </w:r>
      <w:r>
        <w:rPr>
          <w:rFonts w:eastAsia="黑体" w:hAnsi="黑体"/>
          <w:bCs/>
          <w:sz w:val="28"/>
          <w:szCs w:val="28"/>
        </w:rPr>
        <w:t>2020</w:t>
      </w:r>
      <w:r>
        <w:rPr>
          <w:rFonts w:eastAsia="黑体" w:hAnsi="黑体" w:hint="eastAsia"/>
          <w:bCs/>
          <w:sz w:val="28"/>
          <w:szCs w:val="28"/>
        </w:rPr>
        <w:t>-</w:t>
      </w:r>
      <w:r>
        <w:rPr>
          <w:rFonts w:eastAsia="黑体" w:hAnsi="黑体"/>
          <w:bCs/>
          <w:sz w:val="28"/>
          <w:szCs w:val="28"/>
        </w:rPr>
        <w:t>2</w:t>
      </w:r>
      <w:r>
        <w:rPr>
          <w:rFonts w:eastAsia="黑体" w:hAnsi="黑体" w:hint="eastAsia"/>
          <w:bCs/>
          <w:sz w:val="28"/>
          <w:szCs w:val="28"/>
        </w:rPr>
        <w:t>化工原理上教学</w:t>
      </w:r>
      <w:r w:rsidR="00B70C6F">
        <w:rPr>
          <w:rFonts w:eastAsia="黑体" w:hAnsi="黑体" w:hint="eastAsia"/>
          <w:bCs/>
          <w:sz w:val="28"/>
          <w:szCs w:val="28"/>
        </w:rPr>
        <w:t>计划</w:t>
      </w:r>
    </w:p>
    <w:p w:rsidR="005C01E6" w:rsidRPr="00C37C2D" w:rsidRDefault="005C01E6" w:rsidP="001B15AF">
      <w:pPr>
        <w:tabs>
          <w:tab w:val="left" w:pos="420"/>
        </w:tabs>
        <w:spacing w:afterLines="50" w:after="156"/>
        <w:ind w:right="284" w:firstLineChars="100" w:firstLine="281"/>
        <w:rPr>
          <w:rFonts w:eastAsia="黑体" w:hAnsi="黑体"/>
          <w:b/>
          <w:bCs/>
          <w:color w:val="00B0F0"/>
          <w:sz w:val="28"/>
          <w:szCs w:val="28"/>
          <w:u w:val="single"/>
        </w:rPr>
      </w:pPr>
      <w:r w:rsidRPr="00C37C2D">
        <w:rPr>
          <w:rFonts w:eastAsia="黑体" w:hAnsi="黑体" w:hint="eastAsia"/>
          <w:b/>
          <w:bCs/>
          <w:color w:val="00B0F0"/>
          <w:sz w:val="28"/>
          <w:szCs w:val="28"/>
          <w:u w:val="single"/>
        </w:rPr>
        <w:t>学习方式</w:t>
      </w:r>
    </w:p>
    <w:p w:rsidR="005C01E6" w:rsidRDefault="005C01E6" w:rsidP="005C01E6">
      <w:pPr>
        <w:adjustRightInd w:val="0"/>
        <w:snapToGrid w:val="0"/>
        <w:spacing w:line="300" w:lineRule="auto"/>
        <w:ind w:firstLineChars="200" w:firstLine="480"/>
        <w:rPr>
          <w:rFonts w:ascii="微软雅黑" w:eastAsia="微软雅黑" w:hAnsi="微软雅黑"/>
        </w:rPr>
      </w:pPr>
      <w:r w:rsidRPr="005C01E6">
        <w:rPr>
          <w:rFonts w:ascii="微软雅黑" w:eastAsia="微软雅黑" w:hAnsi="微软雅黑"/>
        </w:rPr>
        <w:t>课前</w:t>
      </w:r>
      <w:r w:rsidR="00C37C2D">
        <w:rPr>
          <w:rFonts w:ascii="微软雅黑" w:eastAsia="微软雅黑" w:hAnsi="微软雅黑" w:hint="eastAsia"/>
        </w:rPr>
        <w:t>（</w:t>
      </w:r>
      <w:r w:rsidR="00C37C2D">
        <w:rPr>
          <w:rFonts w:ascii="微软雅黑" w:eastAsia="微软雅黑" w:hAnsi="微软雅黑" w:hint="eastAsia"/>
        </w:rPr>
        <w:t>教师</w:t>
      </w:r>
      <w:r w:rsidR="00C37C2D">
        <w:rPr>
          <w:rFonts w:ascii="微软雅黑" w:eastAsia="微软雅黑" w:hAnsi="微软雅黑" w:hint="eastAsia"/>
        </w:rPr>
        <w:t>）</w:t>
      </w:r>
      <w:r>
        <w:rPr>
          <w:rFonts w:ascii="微软雅黑" w:eastAsia="微软雅黑" w:hAnsi="微软雅黑" w:hint="eastAsia"/>
        </w:rPr>
        <w:t>：</w:t>
      </w:r>
      <w:r w:rsidR="00C37C2D" w:rsidRPr="005C01E6">
        <w:rPr>
          <w:rFonts w:ascii="微软雅黑" w:eastAsia="微软雅黑" w:hAnsi="微软雅黑"/>
        </w:rPr>
        <w:t xml:space="preserve"> </w:t>
      </w:r>
      <w:r w:rsidRPr="005C01E6">
        <w:rPr>
          <w:rFonts w:ascii="微软雅黑" w:eastAsia="微软雅黑" w:hAnsi="微软雅黑"/>
        </w:rPr>
        <w:t xml:space="preserve">(1) </w:t>
      </w:r>
      <w:r w:rsidRPr="005C01E6">
        <w:rPr>
          <w:rFonts w:ascii="微软雅黑" w:eastAsia="微软雅黑" w:hAnsi="微软雅黑" w:hint="eastAsia"/>
        </w:rPr>
        <w:t>发布教学大纲、教学日历、安排电子教材、上传课程资料等</w:t>
      </w:r>
      <w:r>
        <w:rPr>
          <w:rFonts w:ascii="微软雅黑" w:eastAsia="微软雅黑" w:hAnsi="微软雅黑" w:hint="eastAsia"/>
        </w:rPr>
        <w:t>；</w:t>
      </w:r>
      <w:r w:rsidRPr="005C01E6">
        <w:rPr>
          <w:rFonts w:ascii="微软雅黑" w:eastAsia="微软雅黑" w:hAnsi="微软雅黑"/>
        </w:rPr>
        <w:t xml:space="preserve">(2) </w:t>
      </w:r>
      <w:r w:rsidRPr="005C01E6">
        <w:rPr>
          <w:rFonts w:ascii="微软雅黑" w:eastAsia="微软雅黑" w:hAnsi="微软雅黑" w:hint="eastAsia"/>
        </w:rPr>
        <w:t>课前安排</w:t>
      </w:r>
      <w:r w:rsidRPr="005C01E6">
        <w:rPr>
          <w:rFonts w:ascii="微软雅黑" w:eastAsia="微软雅黑" w:hAnsi="微软雅黑"/>
        </w:rPr>
        <w:t>学习计划</w:t>
      </w:r>
      <w:r w:rsidRPr="005C01E6">
        <w:rPr>
          <w:rFonts w:ascii="微软雅黑" w:eastAsia="微软雅黑" w:hAnsi="微软雅黑" w:hint="eastAsia"/>
        </w:rPr>
        <w:t>（指南）</w:t>
      </w:r>
      <w:r w:rsidRPr="005C01E6">
        <w:rPr>
          <w:rFonts w:ascii="微软雅黑" w:eastAsia="微软雅黑" w:hAnsi="微软雅黑"/>
        </w:rPr>
        <w:t>(3) 布置</w:t>
      </w:r>
      <w:r w:rsidRPr="005C01E6">
        <w:rPr>
          <w:rFonts w:ascii="微软雅黑" w:eastAsia="微软雅黑" w:hAnsi="微软雅黑" w:hint="eastAsia"/>
        </w:rPr>
        <w:t>适量的</w:t>
      </w:r>
      <w:r w:rsidRPr="005C01E6">
        <w:rPr>
          <w:rFonts w:ascii="微软雅黑" w:eastAsia="微软雅黑" w:hAnsi="微软雅黑"/>
        </w:rPr>
        <w:t>作业</w:t>
      </w:r>
      <w:r w:rsidR="00B70C6F">
        <w:rPr>
          <w:rFonts w:ascii="微软雅黑" w:eastAsia="微软雅黑" w:hAnsi="微软雅黑" w:hint="eastAsia"/>
        </w:rPr>
        <w:t>；</w:t>
      </w:r>
      <w:r w:rsidRPr="005C01E6">
        <w:rPr>
          <w:rFonts w:ascii="微软雅黑" w:eastAsia="微软雅黑" w:hAnsi="微软雅黑"/>
        </w:rPr>
        <w:t>(4) 检查学生学习进度、进行学情分析</w:t>
      </w:r>
    </w:p>
    <w:p w:rsidR="00C37C2D" w:rsidRDefault="00C37C2D" w:rsidP="005C01E6">
      <w:pPr>
        <w:adjustRightInd w:val="0"/>
        <w:snapToGrid w:val="0"/>
        <w:spacing w:line="300" w:lineRule="auto"/>
        <w:ind w:firstLineChars="200" w:firstLine="480"/>
        <w:rPr>
          <w:rFonts w:ascii="微软雅黑" w:eastAsia="微软雅黑" w:hAnsi="微软雅黑" w:hint="eastAsia"/>
        </w:rPr>
      </w:pPr>
      <w:r w:rsidRPr="005C01E6">
        <w:rPr>
          <w:rFonts w:ascii="微软雅黑" w:eastAsia="微软雅黑" w:hAnsi="微软雅黑"/>
        </w:rPr>
        <w:t>课前</w:t>
      </w:r>
      <w:r>
        <w:rPr>
          <w:rFonts w:ascii="微软雅黑" w:eastAsia="微软雅黑" w:hAnsi="微软雅黑" w:hint="eastAsia"/>
        </w:rPr>
        <w:t>（</w:t>
      </w:r>
      <w:r>
        <w:rPr>
          <w:rFonts w:ascii="微软雅黑" w:eastAsia="微软雅黑" w:hAnsi="微软雅黑" w:hint="eastAsia"/>
        </w:rPr>
        <w:t>学生</w:t>
      </w:r>
      <w:r>
        <w:rPr>
          <w:rFonts w:ascii="微软雅黑" w:eastAsia="微软雅黑" w:hAnsi="微软雅黑" w:hint="eastAsia"/>
        </w:rPr>
        <w:t>）：</w:t>
      </w:r>
      <w:r>
        <w:rPr>
          <w:rFonts w:ascii="微软雅黑" w:eastAsia="微软雅黑" w:hAnsi="微软雅黑" w:hint="eastAsia"/>
        </w:rPr>
        <w:t>（1）按进度学习（自学）教材（纸质，电子书）相应内容；（2）按照进度</w:t>
      </w:r>
      <w:proofErr w:type="gramStart"/>
      <w:r>
        <w:rPr>
          <w:rFonts w:ascii="微软雅黑" w:eastAsia="微软雅黑" w:hAnsi="微软雅黑" w:hint="eastAsia"/>
        </w:rPr>
        <w:t>学习线</w:t>
      </w:r>
      <w:proofErr w:type="gramEnd"/>
      <w:r>
        <w:rPr>
          <w:rFonts w:ascii="微软雅黑" w:eastAsia="微软雅黑" w:hAnsi="微软雅黑" w:hint="eastAsia"/>
        </w:rPr>
        <w:t>上课程（智慧树）</w:t>
      </w:r>
    </w:p>
    <w:p w:rsidR="00C37C2D" w:rsidRPr="0016063E" w:rsidRDefault="00C37C2D" w:rsidP="00C37C2D">
      <w:pPr>
        <w:adjustRightInd w:val="0"/>
        <w:snapToGrid w:val="0"/>
        <w:spacing w:line="300" w:lineRule="auto"/>
        <w:ind w:firstLineChars="200" w:firstLine="480"/>
        <w:rPr>
          <w:sz w:val="28"/>
          <w:szCs w:val="32"/>
        </w:rPr>
      </w:pPr>
      <w:r w:rsidRPr="00C37C2D">
        <w:rPr>
          <w:rFonts w:ascii="微软雅黑" w:eastAsia="微软雅黑" w:hAnsi="微软雅黑"/>
        </w:rPr>
        <w:t>课中课后（互动）</w:t>
      </w:r>
      <w:r>
        <w:rPr>
          <w:rFonts w:ascii="微软雅黑" w:eastAsia="微软雅黑" w:hAnsi="微软雅黑" w:hint="eastAsia"/>
        </w:rPr>
        <w:t>：</w:t>
      </w:r>
      <w:r w:rsidRPr="00C37C2D">
        <w:rPr>
          <w:rFonts w:ascii="微软雅黑" w:eastAsia="微软雅黑" w:hAnsi="微软雅黑"/>
        </w:rPr>
        <w:t>(1) 互动时间：</w:t>
      </w:r>
      <w:r w:rsidRPr="00C37C2D">
        <w:rPr>
          <w:rFonts w:ascii="微软雅黑" w:eastAsia="微软雅黑" w:hAnsi="微软雅黑" w:hint="eastAsia"/>
        </w:rPr>
        <w:t>原授课</w:t>
      </w:r>
      <w:r w:rsidRPr="00C37C2D">
        <w:rPr>
          <w:rFonts w:ascii="微软雅黑" w:eastAsia="微软雅黑" w:hAnsi="微软雅黑"/>
        </w:rPr>
        <w:t>时间。</w:t>
      </w:r>
      <w:r>
        <w:rPr>
          <w:rFonts w:ascii="微软雅黑" w:eastAsia="微软雅黑" w:hAnsi="微软雅黑" w:hint="eastAsia"/>
        </w:rPr>
        <w:t>按照学习进度和同学学习中遇到实际问题安排</w:t>
      </w:r>
      <w:r w:rsidRPr="00C37C2D">
        <w:rPr>
          <w:rFonts w:ascii="微软雅黑" w:eastAsia="微软雅黑" w:hAnsi="微软雅黑"/>
        </w:rPr>
        <w:t>。(2) 互动平台：</w:t>
      </w:r>
      <w:proofErr w:type="gramStart"/>
      <w:r>
        <w:rPr>
          <w:rFonts w:ascii="微软雅黑" w:eastAsia="微软雅黑" w:hAnsi="微软雅黑" w:hint="eastAsia"/>
        </w:rPr>
        <w:t>微信群</w:t>
      </w:r>
      <w:proofErr w:type="gramEnd"/>
      <w:r>
        <w:rPr>
          <w:rFonts w:ascii="微软雅黑" w:eastAsia="微软雅黑" w:hAnsi="微软雅黑" w:hint="eastAsia"/>
        </w:rPr>
        <w:t>，钉钉学习群（尝试中）</w:t>
      </w:r>
      <w:r w:rsidRPr="00C37C2D">
        <w:rPr>
          <w:rFonts w:ascii="微软雅黑" w:eastAsia="微软雅黑" w:hAnsi="微软雅黑" w:hint="eastAsia"/>
        </w:rPr>
        <w:t>。</w:t>
      </w:r>
      <w:r w:rsidRPr="00C37C2D">
        <w:rPr>
          <w:rFonts w:ascii="微软雅黑" w:eastAsia="微软雅黑" w:hAnsi="微软雅黑"/>
        </w:rPr>
        <w:t>(3) 互动内容：教学内容小结、思考题讨论、师生/生生互动等</w:t>
      </w:r>
      <w:r w:rsidRPr="00C37C2D">
        <w:rPr>
          <w:rFonts w:ascii="微软雅黑" w:eastAsia="微软雅黑" w:hAnsi="微软雅黑" w:hint="eastAsia"/>
        </w:rPr>
        <w:t>。</w:t>
      </w:r>
      <w:r>
        <w:rPr>
          <w:rFonts w:ascii="微软雅黑" w:eastAsia="微软雅黑" w:hAnsi="微软雅黑" w:hint="eastAsia"/>
        </w:rPr>
        <w:t>（4）</w:t>
      </w:r>
      <w:r w:rsidRPr="00C37C2D">
        <w:rPr>
          <w:rFonts w:ascii="微软雅黑" w:eastAsia="微软雅黑" w:hAnsi="微软雅黑"/>
        </w:rPr>
        <w:t>课后：关注</w:t>
      </w:r>
      <w:r>
        <w:rPr>
          <w:rFonts w:ascii="微软雅黑" w:eastAsia="微软雅黑" w:hAnsi="微软雅黑" w:hint="eastAsia"/>
        </w:rPr>
        <w:t>同学</w:t>
      </w:r>
      <w:r w:rsidRPr="00C37C2D">
        <w:rPr>
          <w:rFonts w:ascii="微软雅黑" w:eastAsia="微软雅黑" w:hAnsi="微软雅黑"/>
        </w:rPr>
        <w:t>线上问题，</w:t>
      </w:r>
      <w:r>
        <w:rPr>
          <w:rFonts w:ascii="微软雅黑" w:eastAsia="微软雅黑" w:hAnsi="微软雅黑" w:hint="eastAsia"/>
        </w:rPr>
        <w:t>集中</w:t>
      </w:r>
      <w:r w:rsidRPr="00C37C2D">
        <w:rPr>
          <w:rFonts w:ascii="微软雅黑" w:eastAsia="微软雅黑" w:hAnsi="微软雅黑"/>
        </w:rPr>
        <w:t>答疑</w:t>
      </w:r>
      <w:r w:rsidRPr="0016063E">
        <w:rPr>
          <w:sz w:val="28"/>
          <w:szCs w:val="32"/>
        </w:rPr>
        <w:t>。</w:t>
      </w:r>
    </w:p>
    <w:p w:rsidR="001B15AF" w:rsidRPr="00024547" w:rsidRDefault="001B15AF" w:rsidP="00C37C2D">
      <w:pPr>
        <w:tabs>
          <w:tab w:val="left" w:pos="420"/>
        </w:tabs>
        <w:spacing w:afterLines="50" w:after="156"/>
        <w:ind w:right="284" w:firstLineChars="100" w:firstLine="281"/>
        <w:rPr>
          <w:rFonts w:eastAsia="黑体" w:hAnsi="黑体"/>
          <w:bCs/>
          <w:sz w:val="28"/>
          <w:szCs w:val="28"/>
        </w:rPr>
      </w:pPr>
      <w:r w:rsidRPr="00C37C2D">
        <w:rPr>
          <w:rFonts w:eastAsia="黑体" w:hAnsi="黑体" w:hint="eastAsia"/>
          <w:b/>
          <w:bCs/>
          <w:color w:val="00B0F0"/>
          <w:sz w:val="28"/>
          <w:szCs w:val="28"/>
          <w:u w:val="single"/>
        </w:rPr>
        <w:t>考核方式</w:t>
      </w:r>
      <w:r>
        <w:rPr>
          <w:rFonts w:eastAsia="黑体" w:hAnsi="黑体" w:hint="eastAsia"/>
          <w:bCs/>
          <w:sz w:val="28"/>
          <w:szCs w:val="28"/>
        </w:rPr>
        <w:t xml:space="preserve"> </w:t>
      </w:r>
    </w:p>
    <w:p w:rsidR="001B15AF" w:rsidRPr="001B15AF" w:rsidRDefault="001B15AF" w:rsidP="001B15AF">
      <w:pPr>
        <w:adjustRightInd w:val="0"/>
        <w:snapToGrid w:val="0"/>
        <w:spacing w:line="300" w:lineRule="auto"/>
        <w:ind w:firstLineChars="200" w:firstLine="480"/>
        <w:rPr>
          <w:rFonts w:ascii="微软雅黑" w:eastAsia="微软雅黑" w:hAnsi="微软雅黑"/>
        </w:rPr>
      </w:pPr>
      <w:r w:rsidRPr="001B15AF">
        <w:rPr>
          <w:rFonts w:ascii="微软雅黑" w:eastAsia="微软雅黑" w:hAnsi="微软雅黑"/>
        </w:rPr>
        <w:t>考试以闭卷笔试为主，并参考平时成绩</w:t>
      </w:r>
      <w:r w:rsidR="00890A65">
        <w:rPr>
          <w:rFonts w:ascii="微软雅黑" w:eastAsia="微软雅黑" w:hAnsi="微软雅黑" w:hint="eastAsia"/>
        </w:rPr>
        <w:t>。</w:t>
      </w:r>
    </w:p>
    <w:p w:rsidR="001B15AF" w:rsidRPr="00595876" w:rsidRDefault="001B15AF" w:rsidP="00595876">
      <w:pPr>
        <w:tabs>
          <w:tab w:val="left" w:pos="420"/>
        </w:tabs>
        <w:spacing w:afterLines="50" w:after="156"/>
        <w:ind w:right="284" w:firstLineChars="100" w:firstLine="281"/>
        <w:rPr>
          <w:rFonts w:eastAsia="黑体" w:hAnsi="黑体"/>
          <w:b/>
          <w:bCs/>
          <w:color w:val="00B0F0"/>
          <w:sz w:val="28"/>
          <w:szCs w:val="28"/>
          <w:u w:val="single"/>
        </w:rPr>
      </w:pPr>
      <w:r w:rsidRPr="00595876">
        <w:rPr>
          <w:rFonts w:eastAsia="黑体" w:hAnsi="黑体" w:hint="eastAsia"/>
          <w:b/>
          <w:bCs/>
          <w:color w:val="00B0F0"/>
          <w:sz w:val="28"/>
          <w:szCs w:val="28"/>
          <w:u w:val="single"/>
        </w:rPr>
        <w:t>成绩评定方法</w:t>
      </w:r>
    </w:p>
    <w:p w:rsidR="001B15AF" w:rsidRPr="001B15AF" w:rsidRDefault="001B15AF" w:rsidP="001B15AF">
      <w:pPr>
        <w:adjustRightInd w:val="0"/>
        <w:snapToGrid w:val="0"/>
        <w:spacing w:line="300" w:lineRule="auto"/>
        <w:ind w:firstLineChars="200" w:firstLine="480"/>
        <w:rPr>
          <w:rFonts w:ascii="微软雅黑" w:eastAsia="微软雅黑" w:hAnsi="微软雅黑"/>
        </w:rPr>
      </w:pPr>
      <w:r w:rsidRPr="001B15AF">
        <w:rPr>
          <w:rFonts w:ascii="微软雅黑" w:eastAsia="微软雅黑" w:hAnsi="微软雅黑"/>
        </w:rPr>
        <w:t>考核以百分制记分。总成绩由考试卷面成绩和平时成绩构成，其中考试卷面成绩占</w:t>
      </w:r>
      <w:r w:rsidRPr="001B15AF">
        <w:rPr>
          <w:rFonts w:ascii="微软雅黑" w:eastAsia="微软雅黑" w:hAnsi="微软雅黑" w:hint="eastAsia"/>
        </w:rPr>
        <w:t>70</w:t>
      </w:r>
      <w:r w:rsidRPr="001B15AF">
        <w:rPr>
          <w:rFonts w:ascii="微软雅黑" w:eastAsia="微软雅黑" w:hAnsi="微软雅黑"/>
        </w:rPr>
        <w:t>%，平时成绩占</w:t>
      </w:r>
      <w:r w:rsidRPr="001B15AF">
        <w:rPr>
          <w:rFonts w:ascii="微软雅黑" w:eastAsia="微软雅黑" w:hAnsi="微软雅黑" w:hint="eastAsia"/>
        </w:rPr>
        <w:t>30%</w:t>
      </w:r>
      <w:r w:rsidRPr="001B15AF">
        <w:rPr>
          <w:rFonts w:ascii="微软雅黑" w:eastAsia="微软雅黑" w:hAnsi="微软雅黑"/>
        </w:rPr>
        <w:t>。</w:t>
      </w:r>
      <w:r w:rsidRPr="001B15AF">
        <w:rPr>
          <w:rFonts w:ascii="微软雅黑" w:eastAsia="微软雅黑" w:hAnsi="微软雅黑" w:hint="eastAsia"/>
        </w:rPr>
        <w:t>平时成绩（暂定）：</w:t>
      </w:r>
      <w:r w:rsidRPr="006115BD">
        <w:rPr>
          <w:rFonts w:ascii="微软雅黑" w:eastAsia="微软雅黑" w:hAnsi="微软雅黑" w:hint="eastAsia"/>
          <w:color w:val="0070C0"/>
          <w:u w:val="single"/>
        </w:rPr>
        <w:t>在线学习25%</w:t>
      </w:r>
      <w:r w:rsidRPr="001B15AF">
        <w:rPr>
          <w:rFonts w:ascii="微软雅黑" w:eastAsia="微软雅黑" w:hAnsi="微软雅黑" w:hint="eastAsia"/>
        </w:rPr>
        <w:t>+书面作业15%+章节总结10%+期中考试50%。</w:t>
      </w:r>
    </w:p>
    <w:p w:rsidR="00595876" w:rsidRPr="00595876" w:rsidRDefault="00595876" w:rsidP="00595876">
      <w:pPr>
        <w:tabs>
          <w:tab w:val="left" w:pos="420"/>
        </w:tabs>
        <w:spacing w:afterLines="50" w:after="156"/>
        <w:ind w:right="284" w:firstLineChars="100" w:firstLine="281"/>
        <w:rPr>
          <w:rFonts w:eastAsia="黑体" w:hAnsi="黑体"/>
          <w:b/>
          <w:bCs/>
          <w:color w:val="00B0F0"/>
          <w:sz w:val="28"/>
          <w:szCs w:val="28"/>
          <w:u w:val="single"/>
        </w:rPr>
      </w:pPr>
      <w:r w:rsidRPr="00595876">
        <w:rPr>
          <w:rFonts w:eastAsia="黑体" w:hAnsi="黑体" w:hint="eastAsia"/>
          <w:b/>
          <w:bCs/>
          <w:color w:val="00B0F0"/>
          <w:sz w:val="28"/>
          <w:szCs w:val="28"/>
          <w:u w:val="single"/>
        </w:rPr>
        <w:t>学习进度</w:t>
      </w:r>
    </w:p>
    <w:p w:rsidR="001B15AF" w:rsidRDefault="001B15AF" w:rsidP="001B15AF">
      <w:pPr>
        <w:adjustRightInd w:val="0"/>
        <w:snapToGrid w:val="0"/>
        <w:spacing w:line="300" w:lineRule="auto"/>
        <w:ind w:firstLineChars="200" w:firstLine="480"/>
        <w:rPr>
          <w:rFonts w:ascii="微软雅黑" w:eastAsia="微软雅黑" w:hAnsi="微软雅黑"/>
        </w:rPr>
      </w:pPr>
      <w:r w:rsidRPr="001B15AF">
        <w:rPr>
          <w:rFonts w:ascii="微软雅黑" w:eastAsia="微软雅黑" w:hAnsi="微软雅黑" w:hint="eastAsia"/>
        </w:rPr>
        <w:t>在线学习建议按以下时间段完成</w:t>
      </w:r>
      <w:r w:rsidR="005C01E6">
        <w:rPr>
          <w:rFonts w:ascii="微软雅黑" w:eastAsia="微软雅黑" w:hAnsi="微软雅黑" w:hint="eastAsia"/>
        </w:rPr>
        <w:t>（4月底之前完成一、二章学习）</w:t>
      </w:r>
      <w:r w:rsidRPr="001B15AF">
        <w:rPr>
          <w:rFonts w:ascii="微软雅黑" w:eastAsia="微软雅黑" w:hAnsi="微软雅黑" w:hint="eastAsia"/>
        </w:rPr>
        <w:t>。</w:t>
      </w:r>
    </w:p>
    <w:tbl>
      <w:tblPr>
        <w:tblStyle w:val="a3"/>
        <w:tblW w:w="7650" w:type="dxa"/>
        <w:tblLook w:val="04A0" w:firstRow="1" w:lastRow="0" w:firstColumn="1" w:lastColumn="0" w:noHBand="0" w:noVBand="1"/>
      </w:tblPr>
      <w:tblGrid>
        <w:gridCol w:w="2074"/>
        <w:gridCol w:w="2074"/>
        <w:gridCol w:w="3502"/>
      </w:tblGrid>
      <w:tr w:rsidR="00D51111" w:rsidTr="00D51111">
        <w:tc>
          <w:tcPr>
            <w:tcW w:w="2074" w:type="dxa"/>
          </w:tcPr>
          <w:p w:rsidR="00D51111" w:rsidRPr="001B15AF" w:rsidRDefault="00D51111" w:rsidP="001B15AF">
            <w:pPr>
              <w:rPr>
                <w:rFonts w:ascii="微软雅黑" w:eastAsia="微软雅黑" w:hAnsi="微软雅黑"/>
              </w:rPr>
            </w:pPr>
            <w:r w:rsidRPr="001B15AF">
              <w:rPr>
                <w:rFonts w:ascii="微软雅黑" w:eastAsia="微软雅黑" w:hAnsi="微软雅黑" w:hint="eastAsia"/>
              </w:rPr>
              <w:t>章节</w:t>
            </w:r>
          </w:p>
        </w:tc>
        <w:tc>
          <w:tcPr>
            <w:tcW w:w="2074" w:type="dxa"/>
          </w:tcPr>
          <w:p w:rsidR="00D51111" w:rsidRPr="001B15AF" w:rsidRDefault="00D51111" w:rsidP="001B15AF">
            <w:pPr>
              <w:rPr>
                <w:rFonts w:ascii="微软雅黑" w:eastAsia="微软雅黑" w:hAnsi="微软雅黑"/>
              </w:rPr>
            </w:pPr>
            <w:r w:rsidRPr="001B15AF">
              <w:rPr>
                <w:rFonts w:ascii="微软雅黑" w:eastAsia="微软雅黑" w:hAnsi="微软雅黑" w:hint="eastAsia"/>
              </w:rPr>
              <w:t>日期</w:t>
            </w:r>
          </w:p>
        </w:tc>
        <w:tc>
          <w:tcPr>
            <w:tcW w:w="3502" w:type="dxa"/>
          </w:tcPr>
          <w:p w:rsidR="00D51111" w:rsidRPr="001B15AF" w:rsidRDefault="00D51111" w:rsidP="001B15AF">
            <w:pPr>
              <w:rPr>
                <w:rFonts w:ascii="微软雅黑" w:eastAsia="微软雅黑" w:hAnsi="微软雅黑"/>
              </w:rPr>
            </w:pPr>
            <w:r w:rsidRPr="001B15AF">
              <w:rPr>
                <w:rFonts w:ascii="微软雅黑" w:eastAsia="微软雅黑" w:hAnsi="微软雅黑" w:hint="eastAsia"/>
              </w:rPr>
              <w:t>作业</w:t>
            </w:r>
          </w:p>
        </w:tc>
      </w:tr>
      <w:tr w:rsidR="00D51111" w:rsidTr="00D51111">
        <w:tc>
          <w:tcPr>
            <w:tcW w:w="2074" w:type="dxa"/>
          </w:tcPr>
          <w:p w:rsidR="00D51111" w:rsidRPr="001B15AF" w:rsidRDefault="00D51111" w:rsidP="001B15AF">
            <w:pPr>
              <w:rPr>
                <w:rFonts w:ascii="微软雅黑" w:eastAsia="微软雅黑" w:hAnsi="微软雅黑"/>
              </w:rPr>
            </w:pPr>
            <w:r w:rsidRPr="001B15AF">
              <w:rPr>
                <w:rFonts w:ascii="微软雅黑" w:eastAsia="微软雅黑" w:hAnsi="微软雅黑" w:hint="eastAsia"/>
              </w:rPr>
              <w:t>第一章1.2节</w:t>
            </w:r>
          </w:p>
        </w:tc>
        <w:tc>
          <w:tcPr>
            <w:tcW w:w="2074" w:type="dxa"/>
          </w:tcPr>
          <w:p w:rsidR="00D51111" w:rsidRPr="001B15AF" w:rsidRDefault="00D51111" w:rsidP="001B15AF">
            <w:pPr>
              <w:rPr>
                <w:rFonts w:ascii="微软雅黑" w:eastAsia="微软雅黑" w:hAnsi="微软雅黑"/>
              </w:rPr>
            </w:pPr>
            <w:r w:rsidRPr="001B15AF">
              <w:rPr>
                <w:rFonts w:ascii="微软雅黑" w:eastAsia="微软雅黑" w:hAnsi="微软雅黑" w:hint="eastAsia"/>
              </w:rPr>
              <w:t>3.9</w:t>
            </w:r>
          </w:p>
        </w:tc>
        <w:tc>
          <w:tcPr>
            <w:tcW w:w="3502" w:type="dxa"/>
          </w:tcPr>
          <w:p w:rsidR="00D51111" w:rsidRPr="00AB192B" w:rsidRDefault="00D51111" w:rsidP="00AB192B">
            <w:pPr>
              <w:pStyle w:val="Default"/>
              <w:rPr>
                <w:rFonts w:ascii="微软雅黑" w:eastAsia="微软雅黑" w:hAnsi="微软雅黑"/>
                <w:sz w:val="21"/>
                <w:szCs w:val="21"/>
              </w:rPr>
            </w:pPr>
            <w:r w:rsidRPr="00AB192B">
              <w:rPr>
                <w:rFonts w:ascii="微软雅黑" w:eastAsia="微软雅黑" w:hAnsi="微软雅黑" w:hint="eastAsia"/>
                <w:sz w:val="21"/>
                <w:szCs w:val="21"/>
              </w:rPr>
              <w:t>第一章</w:t>
            </w:r>
            <w:r w:rsidRPr="00AB192B">
              <w:rPr>
                <w:sz w:val="21"/>
                <w:szCs w:val="21"/>
              </w:rPr>
              <w:t xml:space="preserve"> </w:t>
            </w:r>
            <w:r w:rsidRPr="00AB192B">
              <w:rPr>
                <w:rFonts w:ascii="微软雅黑" w:eastAsia="微软雅黑" w:hAnsi="微软雅黑"/>
                <w:sz w:val="21"/>
                <w:szCs w:val="21"/>
              </w:rPr>
              <w:t>1</w:t>
            </w:r>
            <w:r w:rsidRPr="00AB192B">
              <w:rPr>
                <w:rFonts w:ascii="微软雅黑" w:eastAsia="微软雅黑" w:hAnsi="微软雅黑" w:hint="eastAsia"/>
                <w:sz w:val="21"/>
                <w:szCs w:val="21"/>
              </w:rPr>
              <w:t>，</w:t>
            </w:r>
            <w:r w:rsidRPr="00AB192B">
              <w:rPr>
                <w:rFonts w:ascii="微软雅黑" w:eastAsia="微软雅黑" w:hAnsi="微软雅黑"/>
                <w:sz w:val="21"/>
                <w:szCs w:val="21"/>
              </w:rPr>
              <w:t>4</w:t>
            </w:r>
            <w:r w:rsidRPr="00AB192B">
              <w:rPr>
                <w:rFonts w:ascii="微软雅黑" w:eastAsia="微软雅黑" w:hAnsi="微软雅黑" w:hint="eastAsia"/>
                <w:sz w:val="21"/>
                <w:szCs w:val="21"/>
              </w:rPr>
              <w:t>，</w:t>
            </w:r>
            <w:r w:rsidRPr="00AB192B">
              <w:rPr>
                <w:rFonts w:ascii="微软雅黑" w:eastAsia="微软雅黑" w:hAnsi="微软雅黑"/>
                <w:sz w:val="21"/>
                <w:szCs w:val="21"/>
              </w:rPr>
              <w:t>5</w:t>
            </w:r>
            <w:r w:rsidRPr="00AB192B">
              <w:rPr>
                <w:rFonts w:ascii="微软雅黑" w:eastAsia="微软雅黑" w:hAnsi="微软雅黑" w:hint="eastAsia"/>
                <w:sz w:val="21"/>
                <w:szCs w:val="21"/>
              </w:rPr>
              <w:t>，</w:t>
            </w:r>
            <w:r w:rsidRPr="00AB192B">
              <w:rPr>
                <w:rFonts w:ascii="微软雅黑" w:eastAsia="微软雅黑" w:hAnsi="微软雅黑"/>
                <w:sz w:val="21"/>
                <w:szCs w:val="21"/>
              </w:rPr>
              <w:t>7</w:t>
            </w:r>
            <w:r w:rsidRPr="00AB192B">
              <w:rPr>
                <w:rFonts w:ascii="微软雅黑" w:eastAsia="微软雅黑" w:hAnsi="微软雅黑" w:hint="eastAsia"/>
                <w:sz w:val="21"/>
                <w:szCs w:val="21"/>
              </w:rPr>
              <w:t>，</w:t>
            </w:r>
            <w:r w:rsidRPr="00AB192B">
              <w:rPr>
                <w:rFonts w:ascii="微软雅黑" w:eastAsia="微软雅黑" w:hAnsi="微软雅黑"/>
                <w:sz w:val="21"/>
                <w:szCs w:val="21"/>
              </w:rPr>
              <w:t>11</w:t>
            </w:r>
            <w:r w:rsidRPr="00AB192B">
              <w:rPr>
                <w:rFonts w:ascii="微软雅黑" w:eastAsia="微软雅黑" w:hAnsi="微软雅黑" w:hint="eastAsia"/>
                <w:sz w:val="21"/>
                <w:szCs w:val="21"/>
              </w:rPr>
              <w:t>题</w:t>
            </w:r>
          </w:p>
        </w:tc>
      </w:tr>
    </w:tbl>
    <w:p w:rsidR="001B15AF" w:rsidRDefault="001B15AF" w:rsidP="001B15AF">
      <w:pPr>
        <w:rPr>
          <w:rFonts w:ascii="微软雅黑" w:eastAsia="微软雅黑" w:hAnsi="微软雅黑"/>
        </w:rPr>
      </w:pPr>
      <w:r w:rsidRPr="001B15AF">
        <w:rPr>
          <w:rFonts w:ascii="微软雅黑" w:eastAsia="微软雅黑" w:hAnsi="微软雅黑" w:hint="eastAsia"/>
        </w:rPr>
        <w:t>说明：</w:t>
      </w:r>
      <w:r w:rsidRPr="001B15AF">
        <w:rPr>
          <w:rFonts w:ascii="微软雅黑" w:eastAsia="微软雅黑" w:hAnsi="微软雅黑" w:hint="eastAsia"/>
        </w:rPr>
        <w:br/>
        <w:t>日期对应的章节是指在该日期前应完成智慧树网站对应章节的视频学习。</w:t>
      </w:r>
      <w:r w:rsidRPr="001B15AF">
        <w:rPr>
          <w:rFonts w:ascii="微软雅黑" w:eastAsia="微软雅黑" w:hAnsi="微软雅黑" w:hint="eastAsia"/>
        </w:rPr>
        <w:br/>
      </w:r>
      <w:r w:rsidRPr="001B15AF">
        <w:rPr>
          <w:rFonts w:ascii="微软雅黑" w:eastAsia="微软雅黑" w:hAnsi="微软雅黑" w:hint="eastAsia"/>
        </w:rPr>
        <w:lastRenderedPageBreak/>
        <w:t>3月9</w:t>
      </w:r>
      <w:r w:rsidR="00D51111">
        <w:rPr>
          <w:rFonts w:ascii="微软雅黑" w:eastAsia="微软雅黑" w:hAnsi="微软雅黑" w:hint="eastAsia"/>
        </w:rPr>
        <w:t>日线上课程（智慧树）</w:t>
      </w:r>
      <w:r w:rsidRPr="001B15AF">
        <w:rPr>
          <w:rFonts w:ascii="微软雅黑" w:eastAsia="微软雅黑" w:hAnsi="微软雅黑" w:hint="eastAsia"/>
        </w:rPr>
        <w:t>应看到第一章1.2节</w:t>
      </w:r>
      <w:bookmarkStart w:id="0" w:name="_GoBack"/>
      <w:bookmarkEnd w:id="0"/>
      <w:r w:rsidRPr="001B15AF">
        <w:rPr>
          <w:rFonts w:ascii="微软雅黑" w:eastAsia="微软雅黑" w:hAnsi="微软雅黑" w:hint="eastAsia"/>
        </w:rPr>
        <w:t>（包括完成前面章节的学习和章测试）</w:t>
      </w:r>
      <w:r w:rsidRPr="001B15AF">
        <w:rPr>
          <w:rFonts w:ascii="微软雅黑" w:eastAsia="微软雅黑" w:hAnsi="微软雅黑" w:hint="eastAsia"/>
        </w:rPr>
        <w:br/>
        <w:t>作业为教材上的习题。</w:t>
      </w:r>
    </w:p>
    <w:p w:rsidR="005C01E6" w:rsidRPr="005C01E6" w:rsidRDefault="005C01E6" w:rsidP="001B15AF">
      <w:pPr>
        <w:rPr>
          <w:rFonts w:ascii="微软雅黑" w:eastAsia="微软雅黑" w:hAnsi="微软雅黑" w:hint="eastAsia"/>
        </w:rPr>
      </w:pPr>
      <w:r>
        <w:rPr>
          <w:rFonts w:ascii="微软雅黑" w:eastAsia="微软雅黑" w:hAnsi="微软雅黑"/>
          <w:noProof/>
        </w:rPr>
        <w:drawing>
          <wp:inline distT="0" distB="0" distL="0" distR="0" wp14:anchorId="14B03223">
            <wp:extent cx="3322320" cy="47002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2320" cy="4700270"/>
                    </a:xfrm>
                    <a:prstGeom prst="rect">
                      <a:avLst/>
                    </a:prstGeom>
                    <a:noFill/>
                  </pic:spPr>
                </pic:pic>
              </a:graphicData>
            </a:graphic>
          </wp:inline>
        </w:drawing>
      </w:r>
    </w:p>
    <w:sectPr w:rsidR="005C01E6" w:rsidRPr="005C0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AF"/>
    <w:rsid w:val="001B15AF"/>
    <w:rsid w:val="00545BE2"/>
    <w:rsid w:val="00595876"/>
    <w:rsid w:val="005C01E6"/>
    <w:rsid w:val="006115BD"/>
    <w:rsid w:val="006F26F1"/>
    <w:rsid w:val="00831EC3"/>
    <w:rsid w:val="00890A65"/>
    <w:rsid w:val="008E784E"/>
    <w:rsid w:val="00AB192B"/>
    <w:rsid w:val="00B50C3C"/>
    <w:rsid w:val="00B70C6F"/>
    <w:rsid w:val="00C37C2D"/>
    <w:rsid w:val="00D5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28C2"/>
  <w15:chartTrackingRefBased/>
  <w15:docId w15:val="{E8937BB3-105C-4515-9376-B0665F30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5AF"/>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1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92B"/>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01404">
      <w:bodyDiv w:val="1"/>
      <w:marLeft w:val="0"/>
      <w:marRight w:val="0"/>
      <w:marTop w:val="0"/>
      <w:marBottom w:val="0"/>
      <w:divBdr>
        <w:top w:val="none" w:sz="0" w:space="0" w:color="auto"/>
        <w:left w:val="none" w:sz="0" w:space="0" w:color="auto"/>
        <w:bottom w:val="none" w:sz="0" w:space="0" w:color="auto"/>
        <w:right w:val="none" w:sz="0" w:space="0" w:color="auto"/>
      </w:divBdr>
    </w:div>
    <w:div w:id="19877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P2019-018</dc:creator>
  <cp:keywords/>
  <dc:description/>
  <cp:lastModifiedBy>Windows 用户</cp:lastModifiedBy>
  <cp:revision>3</cp:revision>
  <dcterms:created xsi:type="dcterms:W3CDTF">2020-03-02T01:50:00Z</dcterms:created>
  <dcterms:modified xsi:type="dcterms:W3CDTF">2020-03-02T01:53:00Z</dcterms:modified>
</cp:coreProperties>
</file>