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42B4" w14:textId="449BF348" w:rsidR="00E73608" w:rsidRDefault="006041A6" w:rsidP="00900E73">
      <w:pPr>
        <w:pStyle w:val="1"/>
        <w:jc w:val="center"/>
      </w:pPr>
      <w:r>
        <w:rPr>
          <w:rFonts w:hint="eastAsia"/>
        </w:rPr>
        <w:t>华东理工大学</w:t>
      </w:r>
      <w:r w:rsidR="00900E73">
        <w:rPr>
          <w:rFonts w:hint="eastAsia"/>
        </w:rPr>
        <w:t>《</w:t>
      </w:r>
      <w:r w:rsidR="00A42540">
        <w:rPr>
          <w:rFonts w:hint="eastAsia"/>
        </w:rPr>
        <w:t>金融机构运作与管理</w:t>
      </w:r>
      <w:r w:rsidR="00900E73">
        <w:rPr>
          <w:rFonts w:hint="eastAsia"/>
        </w:rPr>
        <w:t>》</w:t>
      </w:r>
    </w:p>
    <w:p w14:paraId="03D732F5" w14:textId="71CA9A2C" w:rsidR="00F20C34" w:rsidRDefault="00E73608" w:rsidP="00900E73">
      <w:pPr>
        <w:pStyle w:val="1"/>
        <w:jc w:val="center"/>
        <w:rPr>
          <w:sz w:val="32"/>
          <w:szCs w:val="32"/>
        </w:rPr>
      </w:pPr>
      <w:r w:rsidRPr="00675143">
        <w:rPr>
          <w:rFonts w:hint="eastAsia"/>
          <w:sz w:val="32"/>
          <w:szCs w:val="32"/>
        </w:rPr>
        <w:t>2</w:t>
      </w:r>
      <w:r w:rsidRPr="00675143">
        <w:rPr>
          <w:sz w:val="32"/>
          <w:szCs w:val="32"/>
        </w:rPr>
        <w:t>022-2023</w:t>
      </w:r>
      <w:r w:rsidR="00135466">
        <w:rPr>
          <w:rFonts w:hint="eastAsia"/>
          <w:sz w:val="32"/>
          <w:szCs w:val="32"/>
        </w:rPr>
        <w:t>第</w:t>
      </w:r>
      <w:r w:rsidR="00135466" w:rsidRPr="00607597">
        <w:rPr>
          <w:rFonts w:hint="eastAsia"/>
          <w:sz w:val="32"/>
          <w:szCs w:val="32"/>
          <w:u w:val="single"/>
        </w:rPr>
        <w:t>二</w:t>
      </w:r>
      <w:r w:rsidR="00135466">
        <w:rPr>
          <w:rFonts w:hint="eastAsia"/>
          <w:sz w:val="32"/>
          <w:szCs w:val="32"/>
        </w:rPr>
        <w:t>学期</w:t>
      </w:r>
      <w:r w:rsidR="00900E73" w:rsidRPr="00675143">
        <w:rPr>
          <w:rFonts w:hint="eastAsia"/>
          <w:sz w:val="32"/>
          <w:szCs w:val="32"/>
        </w:rPr>
        <w:t>期末考试</w:t>
      </w:r>
      <w:r w:rsidR="002F3D2E" w:rsidRPr="00675143">
        <w:rPr>
          <w:rFonts w:hint="eastAsia"/>
          <w:sz w:val="32"/>
          <w:szCs w:val="32"/>
        </w:rPr>
        <w:t>题</w:t>
      </w:r>
    </w:p>
    <w:p w14:paraId="14C92D71" w14:textId="78377D84" w:rsidR="004F7A32" w:rsidRPr="00F20C34" w:rsidRDefault="00F20C34" w:rsidP="00F20C34">
      <w:pPr>
        <w:jc w:val="center"/>
        <w:rPr>
          <w:b/>
          <w:bCs/>
          <w:sz w:val="28"/>
          <w:szCs w:val="32"/>
        </w:rPr>
      </w:pPr>
      <w:r w:rsidRPr="00F20C34">
        <w:rPr>
          <w:b/>
          <w:bCs/>
          <w:sz w:val="28"/>
          <w:szCs w:val="32"/>
        </w:rPr>
        <w:t>NP_123</w:t>
      </w:r>
    </w:p>
    <w:p w14:paraId="4B8B59F8" w14:textId="37636033" w:rsidR="00176C09" w:rsidRPr="009D6BF9" w:rsidRDefault="00A53612" w:rsidP="00A53612">
      <w:pPr>
        <w:rPr>
          <w:b/>
          <w:bCs/>
          <w:color w:val="000000" w:themeColor="text1"/>
          <w:sz w:val="32"/>
          <w:szCs w:val="36"/>
        </w:rPr>
      </w:pPr>
      <w:r w:rsidRPr="009D6BF9">
        <w:rPr>
          <w:rFonts w:hint="eastAsia"/>
          <w:b/>
          <w:bCs/>
          <w:color w:val="000000" w:themeColor="text1"/>
          <w:sz w:val="32"/>
          <w:szCs w:val="36"/>
        </w:rPr>
        <w:t>一、</w:t>
      </w:r>
      <w:r w:rsidR="00176C09" w:rsidRPr="009D6BF9">
        <w:rPr>
          <w:b/>
          <w:bCs/>
          <w:color w:val="000000" w:themeColor="text1"/>
          <w:sz w:val="32"/>
          <w:szCs w:val="36"/>
        </w:rPr>
        <w:t>判断题（2 分×10 个= 共20 分）；</w:t>
      </w:r>
    </w:p>
    <w:p w14:paraId="3224A717" w14:textId="1F144366" w:rsidR="00F713DA" w:rsidRDefault="00F713DA" w:rsidP="00F713DA">
      <w:pPr>
        <w:pStyle w:val="a7"/>
        <w:numPr>
          <w:ilvl w:val="0"/>
          <w:numId w:val="2"/>
        </w:numPr>
        <w:ind w:firstLineChars="0"/>
      </w:pPr>
      <w:r>
        <w:rPr>
          <w:rFonts w:hint="eastAsia"/>
        </w:rPr>
        <w:t>银行通过股权缓冲和分散投资</w:t>
      </w:r>
      <w:r w:rsidR="00EC7EBF">
        <w:rPr>
          <w:rFonts w:hint="eastAsia"/>
        </w:rPr>
        <w:t>分散</w:t>
      </w:r>
      <w:r>
        <w:rPr>
          <w:rFonts w:hint="eastAsia"/>
        </w:rPr>
        <w:t>了系统性风险</w:t>
      </w:r>
    </w:p>
    <w:p w14:paraId="3535385A" w14:textId="650BBD90" w:rsidR="00835FEB" w:rsidRPr="005547F9" w:rsidRDefault="003D5570" w:rsidP="00835FEB">
      <w:pPr>
        <w:pStyle w:val="a7"/>
        <w:numPr>
          <w:ilvl w:val="0"/>
          <w:numId w:val="2"/>
        </w:numPr>
        <w:ind w:firstLineChars="0"/>
      </w:pPr>
      <w:r w:rsidRPr="00822AF0">
        <w:rPr>
          <w:rFonts w:hint="eastAsia"/>
        </w:rPr>
        <w:t>竞争能完全解决敲竹杠问题</w:t>
      </w:r>
    </w:p>
    <w:p w14:paraId="6E60A753" w14:textId="2BAA2D7C" w:rsidR="00835FEB" w:rsidRPr="005547F9" w:rsidRDefault="003D5570" w:rsidP="00835FEB">
      <w:pPr>
        <w:pStyle w:val="a7"/>
        <w:numPr>
          <w:ilvl w:val="0"/>
          <w:numId w:val="2"/>
        </w:numPr>
        <w:ind w:firstLineChars="0"/>
      </w:pPr>
      <w:r w:rsidRPr="00822AF0">
        <w:rPr>
          <w:rFonts w:hint="eastAsia"/>
        </w:rPr>
        <w:t>竞争能够一定程度解决敲竹杠问题，应该无脑鼓励竞争</w:t>
      </w:r>
    </w:p>
    <w:p w14:paraId="55625A21" w14:textId="0E7426E4" w:rsidR="00835FEB" w:rsidRPr="005547F9" w:rsidRDefault="003D5570" w:rsidP="00835FEB">
      <w:pPr>
        <w:pStyle w:val="a7"/>
        <w:numPr>
          <w:ilvl w:val="0"/>
          <w:numId w:val="2"/>
        </w:numPr>
        <w:ind w:firstLineChars="0"/>
      </w:pPr>
      <w:r w:rsidRPr="00822AF0">
        <w:rPr>
          <w:rFonts w:hint="eastAsia"/>
        </w:rPr>
        <w:t>股市暴跌一定会产生大萧条</w:t>
      </w:r>
    </w:p>
    <w:p w14:paraId="049DF4DF" w14:textId="1904A9AF" w:rsidR="00835FEB" w:rsidRPr="005547F9" w:rsidRDefault="003D5570" w:rsidP="00835FEB">
      <w:pPr>
        <w:pStyle w:val="a7"/>
        <w:numPr>
          <w:ilvl w:val="0"/>
          <w:numId w:val="2"/>
        </w:numPr>
        <w:ind w:firstLineChars="0"/>
      </w:pPr>
      <w:r w:rsidRPr="00822AF0">
        <w:rPr>
          <w:rFonts w:hint="eastAsia"/>
        </w:rPr>
        <w:t>大萧条一定会导致股市下跌</w:t>
      </w:r>
    </w:p>
    <w:p w14:paraId="68ABAA39" w14:textId="303D6059" w:rsidR="00835FEB" w:rsidRPr="005547F9" w:rsidRDefault="00B64284" w:rsidP="00835FEB">
      <w:pPr>
        <w:pStyle w:val="a7"/>
        <w:numPr>
          <w:ilvl w:val="0"/>
          <w:numId w:val="2"/>
        </w:numPr>
        <w:ind w:firstLineChars="0"/>
      </w:pPr>
      <w:r w:rsidRPr="00B64284">
        <w:rPr>
          <w:rFonts w:hint="eastAsia"/>
        </w:rPr>
        <w:t>浮动利率债券有利率风险</w:t>
      </w:r>
    </w:p>
    <w:p w14:paraId="21CAC152" w14:textId="0118E0BD" w:rsidR="00835FEB" w:rsidRPr="005547F9" w:rsidRDefault="00077804" w:rsidP="00835FEB">
      <w:pPr>
        <w:pStyle w:val="a7"/>
        <w:numPr>
          <w:ilvl w:val="0"/>
          <w:numId w:val="2"/>
        </w:numPr>
        <w:ind w:firstLineChars="0"/>
      </w:pPr>
      <w:r w:rsidRPr="00822AF0">
        <w:rPr>
          <w:rFonts w:hint="eastAsia"/>
        </w:rPr>
        <w:t>因为无法应对挤兑而破产是因为银行资产质量差</w:t>
      </w:r>
    </w:p>
    <w:p w14:paraId="51E1B814" w14:textId="76F6CFA0" w:rsidR="00835FEB" w:rsidRPr="005547F9" w:rsidRDefault="00F10F91" w:rsidP="00835FEB">
      <w:pPr>
        <w:pStyle w:val="a7"/>
        <w:numPr>
          <w:ilvl w:val="0"/>
          <w:numId w:val="2"/>
        </w:numPr>
        <w:ind w:firstLineChars="0"/>
      </w:pPr>
      <w:r w:rsidRPr="00822AF0">
        <w:rPr>
          <w:rFonts w:hint="eastAsia"/>
        </w:rPr>
        <w:t>如果危机时经济增速最低</w:t>
      </w:r>
      <w:r w:rsidRPr="00822AF0">
        <w:t>-10%，是否意味着10倍的杠杆足以应对危机</w:t>
      </w:r>
    </w:p>
    <w:p w14:paraId="1A691F47" w14:textId="117D0D9B" w:rsidR="00835FEB" w:rsidRPr="005547F9" w:rsidRDefault="00822AF0" w:rsidP="00835FEB">
      <w:pPr>
        <w:pStyle w:val="a7"/>
        <w:numPr>
          <w:ilvl w:val="0"/>
          <w:numId w:val="2"/>
        </w:numPr>
        <w:ind w:firstLineChars="0"/>
      </w:pPr>
      <w:r w:rsidRPr="00822AF0">
        <w:rPr>
          <w:rFonts w:hint="eastAsia"/>
        </w:rPr>
        <w:t>银行的资产状况</w:t>
      </w:r>
      <w:r w:rsidR="0003009A">
        <w:rPr>
          <w:rFonts w:hint="eastAsia"/>
        </w:rPr>
        <w:t>应该</w:t>
      </w:r>
      <w:r w:rsidRPr="00822AF0">
        <w:rPr>
          <w:rFonts w:hint="eastAsia"/>
        </w:rPr>
        <w:t>高度透明吗</w:t>
      </w:r>
    </w:p>
    <w:p w14:paraId="777F9F45" w14:textId="39C7E473" w:rsidR="00835FEB" w:rsidRPr="005547F9" w:rsidRDefault="00822AF0" w:rsidP="00835FEB">
      <w:pPr>
        <w:pStyle w:val="a7"/>
        <w:numPr>
          <w:ilvl w:val="0"/>
          <w:numId w:val="2"/>
        </w:numPr>
        <w:ind w:firstLineChars="0"/>
      </w:pPr>
      <w:r w:rsidRPr="00822AF0">
        <w:rPr>
          <w:rFonts w:hint="eastAsia"/>
        </w:rPr>
        <w:t>为了解决存款保险带来的道德风险只需要在银行倒闭后惩罚他的管理层吗</w:t>
      </w:r>
    </w:p>
    <w:p w14:paraId="58564CC8" w14:textId="115694DD" w:rsidR="00835FEB" w:rsidRPr="00F91A62" w:rsidRDefault="00822AF0" w:rsidP="00835FEB">
      <w:pPr>
        <w:pStyle w:val="a7"/>
        <w:numPr>
          <w:ilvl w:val="0"/>
          <w:numId w:val="2"/>
        </w:numPr>
        <w:ind w:firstLineChars="0"/>
        <w:rPr>
          <w:color w:val="FF0000"/>
        </w:rPr>
      </w:pPr>
      <w:r w:rsidRPr="00F91A62">
        <w:rPr>
          <w:rFonts w:hint="eastAsia"/>
          <w:color w:val="FF0000"/>
        </w:rPr>
        <w:t>存款保险带来的道德风险只存在于储户或是银行一方吗</w:t>
      </w:r>
    </w:p>
    <w:p w14:paraId="2C10269E" w14:textId="71EDC642" w:rsidR="00835FEB" w:rsidRPr="00F91A62" w:rsidRDefault="00F91A62" w:rsidP="00835FEB">
      <w:pPr>
        <w:pStyle w:val="a7"/>
        <w:numPr>
          <w:ilvl w:val="0"/>
          <w:numId w:val="2"/>
        </w:numPr>
        <w:ind w:firstLineChars="0"/>
        <w:rPr>
          <w:color w:val="FF0000"/>
        </w:rPr>
      </w:pPr>
      <w:r>
        <w:rPr>
          <w:rFonts w:hint="eastAsia"/>
          <w:color w:val="FF0000"/>
        </w:rPr>
        <w:t>总</w:t>
      </w:r>
      <w:r w:rsidR="00822AF0" w:rsidRPr="00F91A62">
        <w:rPr>
          <w:rFonts w:hint="eastAsia"/>
          <w:color w:val="FF0000"/>
        </w:rPr>
        <w:t>能通过创</w:t>
      </w:r>
      <w:r w:rsidR="00822AF0" w:rsidRPr="00F91A62">
        <w:rPr>
          <w:color w:val="FF0000"/>
        </w:rPr>
        <w:t>造信息、监督企业来改善资本配置效率</w:t>
      </w:r>
      <w:r w:rsidR="00822AF0" w:rsidRPr="00F91A62">
        <w:rPr>
          <w:rFonts w:hint="eastAsia"/>
          <w:color w:val="FF0000"/>
        </w:rPr>
        <w:t>吗</w:t>
      </w:r>
    </w:p>
    <w:p w14:paraId="70013352" w14:textId="2FD673E1" w:rsidR="00176C09" w:rsidRPr="005547F9" w:rsidRDefault="00822AF0" w:rsidP="00176C09">
      <w:pPr>
        <w:pStyle w:val="a7"/>
        <w:numPr>
          <w:ilvl w:val="0"/>
          <w:numId w:val="2"/>
        </w:numPr>
        <w:ind w:firstLineChars="0"/>
      </w:pPr>
      <w:r w:rsidRPr="00822AF0">
        <w:rPr>
          <w:rFonts w:hint="eastAsia"/>
        </w:rPr>
        <w:t>僵尸企业的例子是一种债务积压的道德风险体现</w:t>
      </w:r>
    </w:p>
    <w:p w14:paraId="14E932D6" w14:textId="0E83BA32" w:rsidR="00BA35A8" w:rsidRDefault="006D43BB" w:rsidP="00176C09">
      <w:pPr>
        <w:pStyle w:val="a7"/>
        <w:numPr>
          <w:ilvl w:val="0"/>
          <w:numId w:val="2"/>
        </w:numPr>
        <w:ind w:firstLineChars="0"/>
      </w:pPr>
      <w:r>
        <w:rPr>
          <w:rFonts w:hint="eastAsia"/>
        </w:rPr>
        <w:t>银行股的</w:t>
      </w:r>
      <m:oMath>
        <m:r>
          <m:rPr>
            <m:sty m:val="p"/>
          </m:rPr>
          <w:rPr>
            <w:rFonts w:ascii="Cambria Math" w:hAnsi="Cambria Math"/>
          </w:rPr>
          <m:t>β</m:t>
        </m:r>
      </m:oMath>
      <w:r>
        <w:rPr>
          <w:rFonts w:hint="eastAsia"/>
        </w:rPr>
        <w:t>为负</w:t>
      </w:r>
    </w:p>
    <w:p w14:paraId="2430074B" w14:textId="4055746A" w:rsidR="00BA35A8" w:rsidRPr="005547F9" w:rsidRDefault="00A07581" w:rsidP="00176C09">
      <w:r>
        <w:rPr>
          <w:rFonts w:hint="eastAsia"/>
        </w:rPr>
        <w:t>1</w:t>
      </w:r>
      <w:r>
        <w:t>5.</w:t>
      </w:r>
      <w:r w:rsidR="00C72AB3">
        <w:t xml:space="preserve"> </w:t>
      </w:r>
      <w:r w:rsidRPr="00A07581">
        <w:t>银行的</w:t>
      </w:r>
      <w:r w:rsidR="00F417D0" w:rsidRPr="00A07581">
        <w:t>股权融资</w:t>
      </w:r>
      <w:r w:rsidRPr="00A07581">
        <w:t>高于</w:t>
      </w:r>
      <w:r w:rsidR="00F417D0" w:rsidRPr="00A07581">
        <w:t>债权融资</w:t>
      </w:r>
    </w:p>
    <w:p w14:paraId="1ABF7E56" w14:textId="68E7CB43" w:rsidR="00BA35A8" w:rsidRDefault="00A64B4D" w:rsidP="00176C09">
      <w:r>
        <w:rPr>
          <w:rFonts w:hint="eastAsia"/>
        </w:rPr>
        <w:t>1</w:t>
      </w:r>
      <w:r>
        <w:t>6.</w:t>
      </w:r>
      <w:r w:rsidR="00A051ED" w:rsidRPr="00A051ED">
        <w:rPr>
          <w:rFonts w:hint="eastAsia"/>
        </w:rPr>
        <w:t xml:space="preserve"> </w:t>
      </w:r>
      <w:r w:rsidR="00A051ED" w:rsidRPr="00A06E97">
        <w:rPr>
          <w:rFonts w:hint="eastAsia"/>
        </w:rPr>
        <w:t>银行股东承担的总风险</w:t>
      </w:r>
      <w:r w:rsidR="00A051ED" w:rsidRPr="00A06E97">
        <w:t>大于存在大量异质性风险的个股</w:t>
      </w:r>
    </w:p>
    <w:p w14:paraId="5E1B89F2" w14:textId="4D6747C3" w:rsidR="00141A5A" w:rsidRDefault="00141A5A" w:rsidP="00141A5A">
      <w:r>
        <w:rPr>
          <w:rFonts w:hint="eastAsia"/>
        </w:rPr>
        <w:t>1</w:t>
      </w:r>
      <w:r>
        <w:t xml:space="preserve">7. </w:t>
      </w:r>
      <w:r w:rsidRPr="00A06E97">
        <w:rPr>
          <w:rFonts w:hint="eastAsia"/>
        </w:rPr>
        <w:t>银行股的暴跌</w:t>
      </w:r>
      <w:r>
        <w:rPr>
          <w:rFonts w:hint="eastAsia"/>
        </w:rPr>
        <w:t>完全无法</w:t>
      </w:r>
      <w:r w:rsidRPr="00A06E97">
        <w:rPr>
          <w:rFonts w:hint="eastAsia"/>
        </w:rPr>
        <w:t>预测经济衰退与危机</w:t>
      </w:r>
    </w:p>
    <w:p w14:paraId="6E511F82" w14:textId="31253275" w:rsidR="00445E0E" w:rsidRPr="00445E0E" w:rsidRDefault="00445E0E" w:rsidP="00141A5A">
      <w:r>
        <w:rPr>
          <w:rFonts w:hint="eastAsia"/>
        </w:rPr>
        <w:t>1</w:t>
      </w:r>
      <w:r>
        <w:t xml:space="preserve">8. </w:t>
      </w:r>
      <w:r w:rsidRPr="00445E0E">
        <w:rPr>
          <w:rFonts w:hint="eastAsia"/>
        </w:rPr>
        <w:t>如果预期未来事项可能导致损失，例如预期未来美联储缩表，可以进行确认资产减值损失</w:t>
      </w:r>
    </w:p>
    <w:p w14:paraId="08FE95F5" w14:textId="2D66C5F3" w:rsidR="00445E0E" w:rsidRPr="00445E0E" w:rsidRDefault="00445E0E" w:rsidP="00141A5A">
      <w:r w:rsidRPr="00445E0E">
        <w:rPr>
          <w:rFonts w:hint="eastAsia"/>
        </w:rPr>
        <w:t>1</w:t>
      </w:r>
      <w:r w:rsidRPr="00445E0E">
        <w:t xml:space="preserve">9. </w:t>
      </w:r>
      <w:r w:rsidRPr="00445E0E">
        <w:rPr>
          <w:rFonts w:hint="eastAsia"/>
        </w:rPr>
        <w:t>经济资本是现实的账面资本</w:t>
      </w:r>
    </w:p>
    <w:p w14:paraId="47F735B7" w14:textId="2A46718F" w:rsidR="00445E0E" w:rsidRPr="00445E0E" w:rsidRDefault="00445E0E" w:rsidP="00141A5A">
      <w:r w:rsidRPr="00445E0E">
        <w:rPr>
          <w:rFonts w:hint="eastAsia"/>
        </w:rPr>
        <w:t>2</w:t>
      </w:r>
      <w:r w:rsidRPr="00445E0E">
        <w:t xml:space="preserve">0. </w:t>
      </w:r>
      <w:r w:rsidRPr="00445E0E">
        <w:rPr>
          <w:rFonts w:hint="eastAsia"/>
        </w:rPr>
        <w:t>银行的跨期平滑任何时候都能让储户状况更好</w:t>
      </w:r>
    </w:p>
    <w:p w14:paraId="788B9EF9" w14:textId="275A0A1C" w:rsidR="00445E0E" w:rsidRPr="00445E0E" w:rsidRDefault="00445E0E" w:rsidP="00141A5A">
      <w:r w:rsidRPr="00445E0E">
        <w:rPr>
          <w:rFonts w:hint="eastAsia"/>
        </w:rPr>
        <w:t>2</w:t>
      </w:r>
      <w:r w:rsidRPr="00445E0E">
        <w:t xml:space="preserve">1. </w:t>
      </w:r>
      <w:r w:rsidRPr="00445E0E">
        <w:rPr>
          <w:rFonts w:hint="eastAsia"/>
        </w:rPr>
        <w:t>银行的股东需要将自己的股权作为缓冲，这说明相对于其他公司，银行的股东承担了更大的风险。</w:t>
      </w:r>
    </w:p>
    <w:p w14:paraId="22B5E968" w14:textId="04632F62" w:rsidR="00BA35A8" w:rsidRPr="00141A5A" w:rsidRDefault="007B15EE" w:rsidP="00176C09">
      <w:r>
        <w:rPr>
          <w:rFonts w:hint="eastAsia"/>
        </w:rPr>
        <w:t>2</w:t>
      </w:r>
      <w:r>
        <w:t xml:space="preserve">2. </w:t>
      </w:r>
      <w:r w:rsidRPr="00605195">
        <w:rPr>
          <w:rFonts w:hint="eastAsia"/>
        </w:rPr>
        <w:t>久期缺口对银行净值的影响中，净值是账面价值</w:t>
      </w:r>
    </w:p>
    <w:p w14:paraId="0C820659" w14:textId="77777777" w:rsidR="00BA35A8" w:rsidRPr="005547F9" w:rsidRDefault="00BA35A8" w:rsidP="00176C09"/>
    <w:p w14:paraId="38249759" w14:textId="77777777" w:rsidR="00BA35A8" w:rsidRPr="00835FEB" w:rsidRDefault="00BA35A8" w:rsidP="00176C09"/>
    <w:p w14:paraId="3788FFE9" w14:textId="77777777" w:rsidR="005547F9" w:rsidRDefault="005547F9" w:rsidP="001D7DEC">
      <w:pPr>
        <w:rPr>
          <w:b/>
          <w:bCs/>
          <w:color w:val="000000" w:themeColor="text1"/>
          <w:sz w:val="32"/>
          <w:szCs w:val="36"/>
        </w:rPr>
      </w:pPr>
      <w:r>
        <w:rPr>
          <w:b/>
          <w:bCs/>
          <w:color w:val="000000" w:themeColor="text1"/>
          <w:sz w:val="32"/>
          <w:szCs w:val="36"/>
        </w:rPr>
        <w:br w:type="page"/>
      </w:r>
    </w:p>
    <w:p w14:paraId="115E51E3" w14:textId="5E928F1C" w:rsidR="001D7DEC" w:rsidRPr="009D6BF9" w:rsidRDefault="00A53612" w:rsidP="001D7DEC">
      <w:pPr>
        <w:rPr>
          <w:b/>
          <w:bCs/>
          <w:color w:val="000000" w:themeColor="text1"/>
          <w:sz w:val="32"/>
          <w:szCs w:val="36"/>
        </w:rPr>
      </w:pPr>
      <w:r w:rsidRPr="009D6BF9">
        <w:rPr>
          <w:rFonts w:hint="eastAsia"/>
          <w:b/>
          <w:bCs/>
          <w:color w:val="000000" w:themeColor="text1"/>
          <w:sz w:val="32"/>
          <w:szCs w:val="36"/>
        </w:rPr>
        <w:lastRenderedPageBreak/>
        <w:t>二、</w:t>
      </w:r>
      <w:r w:rsidR="00176C09" w:rsidRPr="009D6BF9">
        <w:rPr>
          <w:b/>
          <w:bCs/>
          <w:color w:val="000000" w:themeColor="text1"/>
          <w:sz w:val="32"/>
          <w:szCs w:val="36"/>
        </w:rPr>
        <w:t>计算题（15 分×2 个= 共30 分）；</w:t>
      </w:r>
    </w:p>
    <w:p w14:paraId="492A9BB6" w14:textId="48410832" w:rsidR="00EC0486" w:rsidRPr="007C76F1" w:rsidRDefault="001D7DEC" w:rsidP="001D7DEC">
      <w:pPr>
        <w:rPr>
          <w:b/>
          <w:bCs/>
        </w:rPr>
      </w:pPr>
      <w:r w:rsidRPr="007C76F1">
        <w:rPr>
          <w:b/>
          <w:bCs/>
        </w:rPr>
        <w:t>1.</w:t>
      </w:r>
      <w:r w:rsidR="00AB0B82" w:rsidRPr="007C76F1">
        <w:rPr>
          <w:rFonts w:hint="eastAsia"/>
          <w:b/>
          <w:bCs/>
        </w:rPr>
        <w:t>计算</w:t>
      </w:r>
      <w:r w:rsidR="00BA76DE">
        <w:rPr>
          <w:b/>
          <w:bCs/>
        </w:rPr>
        <w:t>”</w:t>
      </w:r>
      <w:r w:rsidR="0097481B">
        <w:rPr>
          <w:rFonts w:hint="eastAsia"/>
          <w:b/>
          <w:bCs/>
        </w:rPr>
        <w:t>xxx</w:t>
      </w:r>
      <w:r w:rsidR="00BA76DE">
        <w:rPr>
          <w:b/>
          <w:bCs/>
        </w:rPr>
        <w:t>”</w:t>
      </w:r>
      <w:r w:rsidR="00AB0B82" w:rsidRPr="007C76F1">
        <w:rPr>
          <w:rFonts w:hint="eastAsia"/>
          <w:b/>
          <w:bCs/>
        </w:rPr>
        <w:t>银行的各种参数</w:t>
      </w:r>
    </w:p>
    <w:p w14:paraId="1C7B7172" w14:textId="62333146" w:rsidR="0036235E" w:rsidRDefault="007C76F1" w:rsidP="001D7DEC">
      <w:r>
        <w:rPr>
          <w:rFonts w:hint="eastAsia"/>
        </w:rPr>
        <w:t>（1）</w:t>
      </w:r>
      <w:r w:rsidR="00BA76DE" w:rsidRPr="00BA76DE">
        <w:rPr>
          <w:rFonts w:hint="eastAsia"/>
        </w:rPr>
        <w:t>”</w:t>
      </w:r>
      <w:r w:rsidR="0097481B">
        <w:rPr>
          <w:rFonts w:hint="eastAsia"/>
        </w:rPr>
        <w:t>xxx</w:t>
      </w:r>
      <w:r w:rsidR="00BA76DE" w:rsidRPr="00BA76DE">
        <w:rPr>
          <w:rFonts w:hint="eastAsia"/>
        </w:rPr>
        <w:t>”</w:t>
      </w:r>
      <w:r w:rsidR="00F922F7">
        <w:rPr>
          <w:rFonts w:hint="eastAsia"/>
        </w:rPr>
        <w:t>银行</w:t>
      </w:r>
      <w:r w:rsidR="0036235E" w:rsidRPr="0036235E">
        <w:rPr>
          <w:rFonts w:hint="eastAsia"/>
        </w:rPr>
        <w:t>的总资产为</w:t>
      </w:r>
      <w:r w:rsidR="0036235E" w:rsidRPr="0036235E">
        <w:t>10亿美元，该公司今年的净利润为2亿美元。请问</w:t>
      </w:r>
      <w:r w:rsidR="001A62DB" w:rsidRPr="00BA76DE">
        <w:rPr>
          <w:rFonts w:hint="eastAsia"/>
        </w:rPr>
        <w:t>”</w:t>
      </w:r>
      <w:r w:rsidR="0097481B">
        <w:rPr>
          <w:rFonts w:hint="eastAsia"/>
        </w:rPr>
        <w:t>xxx</w:t>
      </w:r>
      <w:r w:rsidR="001A62DB" w:rsidRPr="00BA76DE">
        <w:rPr>
          <w:rFonts w:hint="eastAsia"/>
        </w:rPr>
        <w:t>”</w:t>
      </w:r>
      <w:r w:rsidR="001A62DB">
        <w:rPr>
          <w:rFonts w:hint="eastAsia"/>
        </w:rPr>
        <w:t>银行</w:t>
      </w:r>
      <w:r w:rsidR="0036235E" w:rsidRPr="0036235E">
        <w:t>的资产回报率（ROA）是多少？</w:t>
      </w:r>
    </w:p>
    <w:p w14:paraId="33A2CE35" w14:textId="77777777" w:rsidR="00E044CA" w:rsidRDefault="00E044CA" w:rsidP="001D7DEC"/>
    <w:p w14:paraId="29327808" w14:textId="67249361" w:rsidR="001D7DEC" w:rsidRDefault="007C76F1" w:rsidP="001D7DEC">
      <w:r>
        <w:rPr>
          <w:rFonts w:hint="eastAsia"/>
        </w:rPr>
        <w:t>（2）</w:t>
      </w:r>
      <w:r w:rsidR="00BA76DE" w:rsidRPr="00BA76DE">
        <w:rPr>
          <w:rFonts w:hint="eastAsia"/>
        </w:rPr>
        <w:t>”</w:t>
      </w:r>
      <w:r w:rsidR="0097481B">
        <w:rPr>
          <w:rFonts w:hint="eastAsia"/>
        </w:rPr>
        <w:t>xxx</w:t>
      </w:r>
      <w:r w:rsidR="00BA76DE" w:rsidRPr="00BA76DE">
        <w:rPr>
          <w:rFonts w:hint="eastAsia"/>
        </w:rPr>
        <w:t>”</w:t>
      </w:r>
      <w:r w:rsidR="00F922F7">
        <w:rPr>
          <w:rFonts w:hint="eastAsia"/>
        </w:rPr>
        <w:t>银行</w:t>
      </w:r>
      <w:r w:rsidR="00EC0486" w:rsidRPr="00EC0486">
        <w:rPr>
          <w:rFonts w:hint="eastAsia"/>
        </w:rPr>
        <w:t>今年的净利润为</w:t>
      </w:r>
      <w:r w:rsidR="00EC0486" w:rsidRPr="00EC0486">
        <w:t>3亿美元，营业收入为10亿美元，总资产为15亿美元，股东权益（资本）为5亿美元。请</w:t>
      </w:r>
      <w:r w:rsidR="00EC0486">
        <w:rPr>
          <w:rFonts w:hint="eastAsia"/>
        </w:rPr>
        <w:t>利用杜邦分解</w:t>
      </w:r>
      <w:r w:rsidR="00EC0486" w:rsidRPr="00EC0486">
        <w:t>计算</w:t>
      </w:r>
      <w:r w:rsidR="0091011F" w:rsidRPr="00BA76DE">
        <w:rPr>
          <w:rFonts w:hint="eastAsia"/>
        </w:rPr>
        <w:t>”</w:t>
      </w:r>
      <w:r w:rsidR="0097481B">
        <w:rPr>
          <w:rFonts w:hint="eastAsia"/>
        </w:rPr>
        <w:t>xxx</w:t>
      </w:r>
      <w:r w:rsidR="0091011F" w:rsidRPr="00BA76DE">
        <w:rPr>
          <w:rFonts w:hint="eastAsia"/>
        </w:rPr>
        <w:t>”</w:t>
      </w:r>
      <w:r w:rsidR="0091011F">
        <w:rPr>
          <w:rFonts w:hint="eastAsia"/>
        </w:rPr>
        <w:t>银行</w:t>
      </w:r>
      <w:r w:rsidR="00EC0486" w:rsidRPr="00EC0486">
        <w:t>的</w:t>
      </w:r>
      <w:r w:rsidR="0028219D" w:rsidRPr="0028219D">
        <w:rPr>
          <w:rFonts w:hint="eastAsia"/>
        </w:rPr>
        <w:t>净利润率</w:t>
      </w:r>
      <w:r w:rsidR="0028219D" w:rsidRPr="0028219D">
        <w:t xml:space="preserve"> </w:t>
      </w:r>
      <w:r w:rsidR="0028219D">
        <w:rPr>
          <w:rFonts w:hint="eastAsia"/>
        </w:rPr>
        <w:t>，</w:t>
      </w:r>
      <w:r w:rsidR="0028219D" w:rsidRPr="0028219D">
        <w:rPr>
          <w:rFonts w:hint="eastAsia"/>
        </w:rPr>
        <w:t>资产周转率</w:t>
      </w:r>
      <w:r w:rsidR="0028219D" w:rsidRPr="0028219D">
        <w:t xml:space="preserve"> </w:t>
      </w:r>
      <w:r w:rsidR="0028219D">
        <w:rPr>
          <w:rFonts w:hint="eastAsia"/>
        </w:rPr>
        <w:t>，</w:t>
      </w:r>
      <w:r w:rsidR="0028219D" w:rsidRPr="0028219D">
        <w:rPr>
          <w:rFonts w:hint="eastAsia"/>
        </w:rPr>
        <w:t>杠杆倍数</w:t>
      </w:r>
      <w:r w:rsidR="0028219D" w:rsidRPr="0028219D">
        <w:t xml:space="preserve"> </w:t>
      </w:r>
      <w:r w:rsidR="0028219D">
        <w:rPr>
          <w:rFonts w:hint="eastAsia"/>
        </w:rPr>
        <w:t>和</w:t>
      </w:r>
      <w:r w:rsidR="00EC0486" w:rsidRPr="00EC0486">
        <w:t>ROE（资本回报率）。</w:t>
      </w:r>
    </w:p>
    <w:p w14:paraId="75793519" w14:textId="77777777" w:rsidR="00E044CA" w:rsidRDefault="00E044CA" w:rsidP="001D7DEC"/>
    <w:p w14:paraId="08A69868" w14:textId="31ECC528" w:rsidR="0028219D" w:rsidRDefault="007C76F1" w:rsidP="001D7DEC">
      <w:r>
        <w:rPr>
          <w:rFonts w:hint="eastAsia"/>
        </w:rPr>
        <w:t>（3）</w:t>
      </w:r>
      <w:r w:rsidR="00BA76DE" w:rsidRPr="00BA76DE">
        <w:rPr>
          <w:rFonts w:hint="eastAsia"/>
        </w:rPr>
        <w:t>”</w:t>
      </w:r>
      <w:r w:rsidR="0097481B">
        <w:rPr>
          <w:rFonts w:hint="eastAsia"/>
        </w:rPr>
        <w:t>xxx</w:t>
      </w:r>
      <w:r w:rsidR="00BA76DE" w:rsidRPr="00BA76DE">
        <w:rPr>
          <w:rFonts w:hint="eastAsia"/>
        </w:rPr>
        <w:t>”</w:t>
      </w:r>
      <w:r w:rsidR="00AB0B82" w:rsidRPr="00AB0B82">
        <w:rPr>
          <w:rFonts w:hint="eastAsia"/>
        </w:rPr>
        <w:t>银行今年的利息收入为</w:t>
      </w:r>
      <w:r w:rsidR="00AB0B82" w:rsidRPr="00AB0B82">
        <w:t>4亿美元，利息支出为1亿美元。该银行的平均生息资产为10亿美元，平均生息负债为8亿美元。请计算该银行的净利差和生息资产平均收益率以及计息负债平均成本率。</w:t>
      </w:r>
    </w:p>
    <w:p w14:paraId="2C3AEBA7" w14:textId="77777777" w:rsidR="00E044CA" w:rsidRDefault="00E044CA" w:rsidP="001D7DEC"/>
    <w:p w14:paraId="559FDE25" w14:textId="3821C146" w:rsidR="00BC2EE9" w:rsidRDefault="007C76F1" w:rsidP="001D7DEC">
      <w:r>
        <w:rPr>
          <w:rFonts w:hint="eastAsia"/>
        </w:rPr>
        <w:t>（4）</w:t>
      </w:r>
      <w:r w:rsidR="00001A3A" w:rsidRPr="00BA76DE">
        <w:rPr>
          <w:rFonts w:hint="eastAsia"/>
        </w:rPr>
        <w:t>”</w:t>
      </w:r>
      <w:r w:rsidR="0097481B">
        <w:rPr>
          <w:rFonts w:hint="eastAsia"/>
        </w:rPr>
        <w:t>xxx</w:t>
      </w:r>
      <w:r w:rsidR="00001A3A" w:rsidRPr="00BA76DE">
        <w:rPr>
          <w:rFonts w:hint="eastAsia"/>
        </w:rPr>
        <w:t>”</w:t>
      </w:r>
      <w:r w:rsidR="00001A3A">
        <w:rPr>
          <w:rFonts w:hint="eastAsia"/>
        </w:rPr>
        <w:t>银行</w:t>
      </w:r>
      <w:r w:rsidR="00672EAE" w:rsidRPr="00672EAE">
        <w:rPr>
          <w:rFonts w:hint="eastAsia"/>
        </w:rPr>
        <w:t>拥有的合格优质流动性资产为</w:t>
      </w:r>
      <w:r w:rsidR="00672EAE" w:rsidRPr="00672EAE">
        <w:t>6亿美元，未来30天预计的现金净流出量为4亿美元。同时，该银行的可用的稳定资金为9亿美元，所需的稳定资金为7亿美元。请计算该银行的</w:t>
      </w:r>
      <w:r w:rsidR="00672EAE" w:rsidRPr="00672EAE">
        <w:rPr>
          <w:strike/>
        </w:rPr>
        <w:t>流动性覆盖率</w:t>
      </w:r>
      <w:r w:rsidR="00672EAE" w:rsidRPr="00672EAE">
        <w:t>（LCR）和</w:t>
      </w:r>
      <w:r w:rsidR="00672EAE" w:rsidRPr="00672EAE">
        <w:rPr>
          <w:strike/>
        </w:rPr>
        <w:t>净稳定资金比率</w:t>
      </w:r>
      <w:r w:rsidR="00672EAE" w:rsidRPr="00672EAE">
        <w:t>（NSFR）。</w:t>
      </w:r>
      <w:r w:rsidR="00672EAE">
        <w:rPr>
          <w:rFonts w:hint="eastAsia"/>
        </w:rPr>
        <w:t>并判断是否满足监管要求。</w:t>
      </w:r>
    </w:p>
    <w:p w14:paraId="23466E09" w14:textId="77777777" w:rsidR="00E044CA" w:rsidRDefault="00E044CA" w:rsidP="001D7DEC"/>
    <w:p w14:paraId="0CB34957" w14:textId="63B34CAE" w:rsidR="004168D9" w:rsidRDefault="003D4D58" w:rsidP="001D7DEC">
      <w:r>
        <w:rPr>
          <w:rFonts w:hint="eastAsia"/>
        </w:rPr>
        <w:t>（5）</w:t>
      </w:r>
      <w:r w:rsidR="00BA76DE" w:rsidRPr="00BA76DE">
        <w:rPr>
          <w:rFonts w:hint="eastAsia"/>
        </w:rPr>
        <w:t>”</w:t>
      </w:r>
      <w:r w:rsidR="0097481B">
        <w:rPr>
          <w:rFonts w:hint="eastAsia"/>
        </w:rPr>
        <w:t>xxx</w:t>
      </w:r>
      <w:r w:rsidR="00BA76DE" w:rsidRPr="00BA76DE">
        <w:rPr>
          <w:rFonts w:hint="eastAsia"/>
        </w:rPr>
        <w:t>”</w:t>
      </w:r>
      <w:r w:rsidR="004168D9" w:rsidRPr="00481317">
        <w:rPr>
          <w:rFonts w:hint="eastAsia"/>
        </w:rPr>
        <w:t>净利润</w:t>
      </w:r>
      <w:r w:rsidR="004168D9" w:rsidRPr="00481317">
        <w:t>15亿，预期在99.5分位数标准下一年以内的非预期损失为30亿。该银行有三笔贷款，贷款A金额25亿，预期违约率4%，违约损失率60%，贷款B金额10亿，预期违约率8%，违约损失率80%，贷款C金额5亿，预期违约率12%，违约损失率100%。求RAROC，经济资本，并分别说明这两者反映了什么？</w:t>
      </w:r>
    </w:p>
    <w:p w14:paraId="48AAE9C4" w14:textId="77777777" w:rsidR="00E044CA" w:rsidRDefault="00E044CA" w:rsidP="001D7DEC"/>
    <w:p w14:paraId="168826CA" w14:textId="2D314395" w:rsidR="0036235E" w:rsidRPr="00BA76DE" w:rsidRDefault="001D7DEC" w:rsidP="0036235E">
      <w:pPr>
        <w:rPr>
          <w:b/>
          <w:bCs/>
        </w:rPr>
      </w:pPr>
      <w:r w:rsidRPr="00BA76DE">
        <w:rPr>
          <w:rFonts w:hint="eastAsia"/>
          <w:b/>
          <w:bCs/>
        </w:rPr>
        <w:t>2</w:t>
      </w:r>
      <w:r w:rsidRPr="00BA76DE">
        <w:rPr>
          <w:b/>
          <w:bCs/>
        </w:rPr>
        <w:t>.</w:t>
      </w:r>
      <w:r w:rsidR="00E4441F" w:rsidRPr="00BA76DE">
        <w:rPr>
          <w:b/>
          <w:bCs/>
        </w:rPr>
        <w:t xml:space="preserve"> Credit Metrics</w:t>
      </w:r>
      <w:r w:rsidR="00631984">
        <w:rPr>
          <w:rFonts w:hint="eastAsia"/>
          <w:b/>
          <w:bCs/>
        </w:rPr>
        <w:t>、</w:t>
      </w:r>
      <w:r w:rsidR="00E4441F" w:rsidRPr="00BA76DE">
        <w:rPr>
          <w:rFonts w:hint="eastAsia"/>
          <w:b/>
          <w:bCs/>
        </w:rPr>
        <w:t>久期缺口</w:t>
      </w:r>
      <w:r w:rsidR="00631984">
        <w:rPr>
          <w:rFonts w:hint="eastAsia"/>
          <w:b/>
          <w:bCs/>
        </w:rPr>
        <w:t>与概念</w:t>
      </w:r>
    </w:p>
    <w:p w14:paraId="6C7B0A68" w14:textId="434E6767" w:rsidR="00E4441F" w:rsidRDefault="00A86147" w:rsidP="0036235E">
      <w:r>
        <w:rPr>
          <w:rFonts w:hint="eastAsia"/>
        </w:rPr>
        <w:t>（1）</w:t>
      </w:r>
      <w:r w:rsidR="00AB3F1A" w:rsidRPr="00AB3F1A">
        <w:rPr>
          <w:rFonts w:hint="eastAsia"/>
        </w:rPr>
        <w:t>考虑一种三年期的</w:t>
      </w:r>
      <w:r w:rsidR="00AB3F1A" w:rsidRPr="00AB3F1A">
        <w:t>AAA级面值为200的零息公司债券（贷款），一年内的概率转移矩阵如下：</w:t>
      </w:r>
    </w:p>
    <w:tbl>
      <w:tblPr>
        <w:tblStyle w:val="a8"/>
        <w:tblW w:w="0" w:type="auto"/>
        <w:tblLook w:val="04A0" w:firstRow="1" w:lastRow="0" w:firstColumn="1" w:lastColumn="0" w:noHBand="0" w:noVBand="1"/>
      </w:tblPr>
      <w:tblGrid>
        <w:gridCol w:w="1659"/>
        <w:gridCol w:w="1659"/>
        <w:gridCol w:w="1659"/>
        <w:gridCol w:w="1659"/>
        <w:gridCol w:w="1660"/>
      </w:tblGrid>
      <w:tr w:rsidR="00AB3F1A" w14:paraId="4AC8BF04" w14:textId="77777777" w:rsidTr="00FD636D">
        <w:tc>
          <w:tcPr>
            <w:tcW w:w="1659" w:type="dxa"/>
            <w:vAlign w:val="bottom"/>
          </w:tcPr>
          <w:p w14:paraId="47401EA3" w14:textId="77777777" w:rsidR="00AB3F1A" w:rsidRPr="0049732F" w:rsidRDefault="00AB3F1A" w:rsidP="00AB3F1A">
            <w:pPr>
              <w:rPr>
                <w:b/>
                <w:bCs/>
                <w:color w:val="000000" w:themeColor="text1"/>
              </w:rPr>
            </w:pPr>
          </w:p>
        </w:tc>
        <w:tc>
          <w:tcPr>
            <w:tcW w:w="1659" w:type="dxa"/>
            <w:vAlign w:val="bottom"/>
          </w:tcPr>
          <w:p w14:paraId="01E420FF" w14:textId="07B4B101" w:rsidR="00AB3F1A" w:rsidRPr="0049732F" w:rsidRDefault="00AB3F1A" w:rsidP="00AB3F1A">
            <w:pPr>
              <w:rPr>
                <w:b/>
                <w:bCs/>
                <w:color w:val="000000" w:themeColor="text1"/>
              </w:rPr>
            </w:pPr>
            <w:r w:rsidRPr="0049732F">
              <w:rPr>
                <w:rFonts w:ascii="Segoe UI" w:hAnsi="Segoe UI" w:cs="Segoe UI"/>
                <w:b/>
                <w:bCs/>
                <w:color w:val="000000" w:themeColor="text1"/>
                <w:szCs w:val="21"/>
              </w:rPr>
              <w:t>AAA</w:t>
            </w:r>
          </w:p>
        </w:tc>
        <w:tc>
          <w:tcPr>
            <w:tcW w:w="1659" w:type="dxa"/>
            <w:vAlign w:val="bottom"/>
          </w:tcPr>
          <w:p w14:paraId="27D27895" w14:textId="39F726EA" w:rsidR="00AB3F1A" w:rsidRPr="0049732F" w:rsidRDefault="00AB3F1A" w:rsidP="00AB3F1A">
            <w:pPr>
              <w:rPr>
                <w:b/>
                <w:bCs/>
                <w:color w:val="000000" w:themeColor="text1"/>
              </w:rPr>
            </w:pPr>
            <w:r w:rsidRPr="0049732F">
              <w:rPr>
                <w:rFonts w:ascii="Segoe UI" w:hAnsi="Segoe UI" w:cs="Segoe UI"/>
                <w:b/>
                <w:bCs/>
                <w:color w:val="000000" w:themeColor="text1"/>
                <w:szCs w:val="21"/>
              </w:rPr>
              <w:t>AA+</w:t>
            </w:r>
          </w:p>
        </w:tc>
        <w:tc>
          <w:tcPr>
            <w:tcW w:w="1659" w:type="dxa"/>
            <w:vAlign w:val="bottom"/>
          </w:tcPr>
          <w:p w14:paraId="5068AA79" w14:textId="599CB7A6" w:rsidR="00AB3F1A" w:rsidRPr="0049732F" w:rsidRDefault="00AB3F1A" w:rsidP="00AB3F1A">
            <w:pPr>
              <w:rPr>
                <w:b/>
                <w:bCs/>
                <w:color w:val="000000" w:themeColor="text1"/>
              </w:rPr>
            </w:pPr>
            <w:r w:rsidRPr="0049732F">
              <w:rPr>
                <w:rFonts w:ascii="Segoe UI" w:hAnsi="Segoe UI" w:cs="Segoe UI"/>
                <w:b/>
                <w:bCs/>
                <w:color w:val="000000" w:themeColor="text1"/>
                <w:szCs w:val="21"/>
              </w:rPr>
              <w:t>AA</w:t>
            </w:r>
          </w:p>
        </w:tc>
        <w:tc>
          <w:tcPr>
            <w:tcW w:w="1660" w:type="dxa"/>
            <w:vAlign w:val="bottom"/>
          </w:tcPr>
          <w:p w14:paraId="5A60B33B" w14:textId="6C3E3092" w:rsidR="00AB3F1A" w:rsidRPr="0049732F" w:rsidRDefault="00AB3F1A" w:rsidP="00AB3F1A">
            <w:pPr>
              <w:rPr>
                <w:b/>
                <w:bCs/>
                <w:color w:val="000000" w:themeColor="text1"/>
              </w:rPr>
            </w:pPr>
            <w:r w:rsidRPr="0049732F">
              <w:rPr>
                <w:rFonts w:ascii="Segoe UI" w:hAnsi="Segoe UI" w:cs="Segoe UI"/>
                <w:b/>
                <w:bCs/>
                <w:color w:val="000000" w:themeColor="text1"/>
                <w:szCs w:val="21"/>
              </w:rPr>
              <w:t>A+</w:t>
            </w:r>
          </w:p>
        </w:tc>
      </w:tr>
      <w:tr w:rsidR="00AB3F1A" w14:paraId="58D254DA" w14:textId="77777777" w:rsidTr="00FD636D">
        <w:tc>
          <w:tcPr>
            <w:tcW w:w="1659" w:type="dxa"/>
            <w:vAlign w:val="bottom"/>
          </w:tcPr>
          <w:p w14:paraId="1254DB77" w14:textId="28DA4601" w:rsidR="00AB3F1A" w:rsidRPr="0049732F" w:rsidRDefault="00AB3F1A" w:rsidP="00AB3F1A">
            <w:pPr>
              <w:rPr>
                <w:b/>
                <w:bCs/>
                <w:color w:val="000000" w:themeColor="text1"/>
              </w:rPr>
            </w:pPr>
            <w:r w:rsidRPr="0049732F">
              <w:rPr>
                <w:rFonts w:ascii="Segoe UI" w:hAnsi="Segoe UI" w:cs="Segoe UI"/>
                <w:b/>
                <w:bCs/>
                <w:color w:val="000000" w:themeColor="text1"/>
                <w:szCs w:val="21"/>
              </w:rPr>
              <w:t>AAA</w:t>
            </w:r>
          </w:p>
        </w:tc>
        <w:tc>
          <w:tcPr>
            <w:tcW w:w="1659" w:type="dxa"/>
            <w:vAlign w:val="bottom"/>
          </w:tcPr>
          <w:p w14:paraId="5C7423FE" w14:textId="58BC5CAB" w:rsidR="00AB3F1A" w:rsidRPr="0049732F" w:rsidRDefault="00AB3F1A" w:rsidP="00AB3F1A">
            <w:pPr>
              <w:rPr>
                <w:b/>
                <w:bCs/>
                <w:color w:val="000000" w:themeColor="text1"/>
              </w:rPr>
            </w:pPr>
            <w:r w:rsidRPr="0049732F">
              <w:rPr>
                <w:rFonts w:ascii="Segoe UI" w:hAnsi="Segoe UI" w:cs="Segoe UI"/>
                <w:b/>
                <w:bCs/>
                <w:color w:val="000000" w:themeColor="text1"/>
                <w:szCs w:val="21"/>
              </w:rPr>
              <w:t>0.75</w:t>
            </w:r>
          </w:p>
        </w:tc>
        <w:tc>
          <w:tcPr>
            <w:tcW w:w="1659" w:type="dxa"/>
            <w:vAlign w:val="bottom"/>
          </w:tcPr>
          <w:p w14:paraId="6E95B737" w14:textId="4D3BF0D3" w:rsidR="00AB3F1A" w:rsidRPr="0049732F" w:rsidRDefault="00AB3F1A" w:rsidP="00AB3F1A">
            <w:pPr>
              <w:rPr>
                <w:b/>
                <w:bCs/>
                <w:color w:val="000000" w:themeColor="text1"/>
              </w:rPr>
            </w:pPr>
            <w:r w:rsidRPr="0049732F">
              <w:rPr>
                <w:rFonts w:ascii="Segoe UI" w:hAnsi="Segoe UI" w:cs="Segoe UI"/>
                <w:b/>
                <w:bCs/>
                <w:color w:val="000000" w:themeColor="text1"/>
                <w:szCs w:val="21"/>
              </w:rPr>
              <w:t>0.1</w:t>
            </w:r>
          </w:p>
        </w:tc>
        <w:tc>
          <w:tcPr>
            <w:tcW w:w="1659" w:type="dxa"/>
            <w:vAlign w:val="bottom"/>
          </w:tcPr>
          <w:p w14:paraId="00A2A10F" w14:textId="1F03B053" w:rsidR="00AB3F1A" w:rsidRPr="0049732F" w:rsidRDefault="00FD461F" w:rsidP="00AB3F1A">
            <w:pPr>
              <w:rPr>
                <w:b/>
                <w:bCs/>
                <w:color w:val="000000" w:themeColor="text1"/>
              </w:rPr>
            </w:pPr>
            <w:r w:rsidRPr="0049732F">
              <w:rPr>
                <w:rFonts w:ascii="Segoe UI" w:hAnsi="Segoe UI" w:cs="Segoe UI"/>
                <w:b/>
                <w:bCs/>
                <w:color w:val="000000" w:themeColor="text1"/>
                <w:szCs w:val="21"/>
              </w:rPr>
              <w:t>0.</w:t>
            </w:r>
            <w:r>
              <w:rPr>
                <w:rFonts w:ascii="Segoe UI" w:hAnsi="Segoe UI" w:cs="Segoe UI"/>
                <w:b/>
                <w:bCs/>
                <w:color w:val="000000" w:themeColor="text1"/>
                <w:szCs w:val="21"/>
              </w:rPr>
              <w:t>0</w:t>
            </w:r>
            <w:r>
              <w:rPr>
                <w:rFonts w:ascii="Segoe UI" w:hAnsi="Segoe UI" w:cs="Segoe UI" w:hint="eastAsia"/>
                <w:b/>
                <w:bCs/>
                <w:color w:val="000000" w:themeColor="text1"/>
                <w:szCs w:val="21"/>
              </w:rPr>
              <w:t>5</w:t>
            </w:r>
          </w:p>
        </w:tc>
        <w:tc>
          <w:tcPr>
            <w:tcW w:w="1660" w:type="dxa"/>
            <w:vAlign w:val="bottom"/>
          </w:tcPr>
          <w:p w14:paraId="7A097B76" w14:textId="11996132" w:rsidR="00AB3F1A" w:rsidRPr="0049732F" w:rsidRDefault="00AB3F1A" w:rsidP="00AB3F1A">
            <w:pPr>
              <w:rPr>
                <w:b/>
                <w:bCs/>
                <w:color w:val="000000" w:themeColor="text1"/>
              </w:rPr>
            </w:pPr>
            <w:r w:rsidRPr="0049732F">
              <w:rPr>
                <w:rFonts w:ascii="Segoe UI" w:hAnsi="Segoe UI" w:cs="Segoe UI"/>
                <w:b/>
                <w:bCs/>
                <w:color w:val="000000" w:themeColor="text1"/>
                <w:szCs w:val="21"/>
              </w:rPr>
              <w:t>0.</w:t>
            </w:r>
            <w:r w:rsidR="00FD461F">
              <w:rPr>
                <w:rFonts w:ascii="Segoe UI" w:hAnsi="Segoe UI" w:cs="Segoe UI"/>
                <w:b/>
                <w:bCs/>
                <w:color w:val="000000" w:themeColor="text1"/>
                <w:szCs w:val="21"/>
              </w:rPr>
              <w:t>1</w:t>
            </w:r>
          </w:p>
        </w:tc>
      </w:tr>
      <w:tr w:rsidR="00AB3F1A" w14:paraId="54F92E7D" w14:textId="77777777" w:rsidTr="00FD636D">
        <w:tc>
          <w:tcPr>
            <w:tcW w:w="1659" w:type="dxa"/>
            <w:vAlign w:val="bottom"/>
          </w:tcPr>
          <w:p w14:paraId="180E25A9" w14:textId="13FC56CF" w:rsidR="00AB3F1A" w:rsidRPr="0049732F" w:rsidRDefault="00AB3F1A" w:rsidP="00AB3F1A">
            <w:pPr>
              <w:rPr>
                <w:b/>
                <w:bCs/>
                <w:color w:val="000000" w:themeColor="text1"/>
              </w:rPr>
            </w:pPr>
            <w:r w:rsidRPr="0049732F">
              <w:rPr>
                <w:rFonts w:ascii="Segoe UI" w:hAnsi="Segoe UI" w:cs="Segoe UI"/>
                <w:b/>
                <w:bCs/>
                <w:color w:val="000000" w:themeColor="text1"/>
                <w:szCs w:val="21"/>
              </w:rPr>
              <w:t>AA+</w:t>
            </w:r>
          </w:p>
        </w:tc>
        <w:tc>
          <w:tcPr>
            <w:tcW w:w="1659" w:type="dxa"/>
            <w:vAlign w:val="bottom"/>
          </w:tcPr>
          <w:p w14:paraId="71C77E89" w14:textId="2B90BE9A" w:rsidR="00AB3F1A" w:rsidRPr="0049732F" w:rsidRDefault="00AB3F1A" w:rsidP="00AB3F1A">
            <w:pPr>
              <w:rPr>
                <w:b/>
                <w:bCs/>
                <w:color w:val="000000" w:themeColor="text1"/>
              </w:rPr>
            </w:pPr>
            <w:r w:rsidRPr="0049732F">
              <w:rPr>
                <w:rFonts w:ascii="Segoe UI" w:hAnsi="Segoe UI" w:cs="Segoe UI"/>
                <w:b/>
                <w:bCs/>
                <w:color w:val="000000" w:themeColor="text1"/>
                <w:szCs w:val="21"/>
              </w:rPr>
              <w:t>0.</w:t>
            </w:r>
            <w:r w:rsidR="003D7D4B">
              <w:rPr>
                <w:rFonts w:ascii="Segoe UI" w:hAnsi="Segoe UI" w:cs="Segoe UI"/>
                <w:b/>
                <w:bCs/>
                <w:color w:val="000000" w:themeColor="text1"/>
                <w:szCs w:val="21"/>
              </w:rPr>
              <w:t>1</w:t>
            </w:r>
          </w:p>
        </w:tc>
        <w:tc>
          <w:tcPr>
            <w:tcW w:w="1659" w:type="dxa"/>
            <w:vAlign w:val="bottom"/>
          </w:tcPr>
          <w:p w14:paraId="0D4E4C2D" w14:textId="1FD0672F" w:rsidR="00AB3F1A" w:rsidRPr="0049732F" w:rsidRDefault="00AB3F1A" w:rsidP="00AB3F1A">
            <w:pPr>
              <w:rPr>
                <w:b/>
                <w:bCs/>
                <w:color w:val="000000" w:themeColor="text1"/>
              </w:rPr>
            </w:pPr>
            <w:r w:rsidRPr="0049732F">
              <w:rPr>
                <w:rFonts w:ascii="Segoe UI" w:hAnsi="Segoe UI" w:cs="Segoe UI"/>
                <w:b/>
                <w:bCs/>
                <w:color w:val="000000" w:themeColor="text1"/>
                <w:szCs w:val="21"/>
              </w:rPr>
              <w:t>0.8</w:t>
            </w:r>
          </w:p>
        </w:tc>
        <w:tc>
          <w:tcPr>
            <w:tcW w:w="1659" w:type="dxa"/>
            <w:vAlign w:val="bottom"/>
          </w:tcPr>
          <w:p w14:paraId="0FCD1E50" w14:textId="4EB3CE8E" w:rsidR="00AB3F1A" w:rsidRPr="0049732F" w:rsidRDefault="00FD461F" w:rsidP="00AB3F1A">
            <w:pPr>
              <w:rPr>
                <w:b/>
                <w:bCs/>
                <w:color w:val="000000" w:themeColor="text1"/>
              </w:rPr>
            </w:pPr>
            <w:r w:rsidRPr="0049732F">
              <w:rPr>
                <w:rFonts w:ascii="Segoe UI" w:hAnsi="Segoe UI" w:cs="Segoe UI"/>
                <w:b/>
                <w:bCs/>
                <w:color w:val="000000" w:themeColor="text1"/>
                <w:szCs w:val="21"/>
              </w:rPr>
              <w:t>0.</w:t>
            </w:r>
            <w:r>
              <w:rPr>
                <w:rFonts w:ascii="Segoe UI" w:hAnsi="Segoe UI" w:cs="Segoe UI"/>
                <w:b/>
                <w:bCs/>
                <w:color w:val="000000" w:themeColor="text1"/>
                <w:szCs w:val="21"/>
              </w:rPr>
              <w:t>0</w:t>
            </w:r>
            <w:r>
              <w:rPr>
                <w:rFonts w:ascii="Segoe UI" w:hAnsi="Segoe UI" w:cs="Segoe UI" w:hint="eastAsia"/>
                <w:b/>
                <w:bCs/>
                <w:color w:val="000000" w:themeColor="text1"/>
                <w:szCs w:val="21"/>
              </w:rPr>
              <w:t>5</w:t>
            </w:r>
          </w:p>
        </w:tc>
        <w:tc>
          <w:tcPr>
            <w:tcW w:w="1660" w:type="dxa"/>
            <w:vAlign w:val="bottom"/>
          </w:tcPr>
          <w:p w14:paraId="4B108CDF" w14:textId="60915B4E" w:rsidR="00AB3F1A" w:rsidRPr="0049732F" w:rsidRDefault="00AB3F1A" w:rsidP="00AB3F1A">
            <w:pPr>
              <w:rPr>
                <w:b/>
                <w:bCs/>
                <w:color w:val="000000" w:themeColor="text1"/>
              </w:rPr>
            </w:pPr>
            <w:r w:rsidRPr="0049732F">
              <w:rPr>
                <w:rFonts w:ascii="Segoe UI" w:hAnsi="Segoe UI" w:cs="Segoe UI"/>
                <w:b/>
                <w:bCs/>
                <w:color w:val="000000" w:themeColor="text1"/>
                <w:szCs w:val="21"/>
              </w:rPr>
              <w:t>0.</w:t>
            </w:r>
            <w:r w:rsidR="00FD461F">
              <w:rPr>
                <w:rFonts w:ascii="Segoe UI" w:hAnsi="Segoe UI" w:cs="Segoe UI"/>
                <w:b/>
                <w:bCs/>
                <w:color w:val="000000" w:themeColor="text1"/>
                <w:szCs w:val="21"/>
              </w:rPr>
              <w:t>1</w:t>
            </w:r>
          </w:p>
        </w:tc>
      </w:tr>
      <w:tr w:rsidR="00AB3F1A" w14:paraId="302749DA" w14:textId="77777777" w:rsidTr="00FD636D">
        <w:tc>
          <w:tcPr>
            <w:tcW w:w="1659" w:type="dxa"/>
            <w:vAlign w:val="bottom"/>
          </w:tcPr>
          <w:p w14:paraId="76794554" w14:textId="13E21CD3" w:rsidR="00AB3F1A" w:rsidRPr="0049732F" w:rsidRDefault="00AB3F1A" w:rsidP="00AB3F1A">
            <w:pPr>
              <w:rPr>
                <w:b/>
                <w:bCs/>
                <w:color w:val="000000" w:themeColor="text1"/>
              </w:rPr>
            </w:pPr>
            <w:r w:rsidRPr="0049732F">
              <w:rPr>
                <w:rFonts w:ascii="Segoe UI" w:hAnsi="Segoe UI" w:cs="Segoe UI"/>
                <w:b/>
                <w:bCs/>
                <w:color w:val="000000" w:themeColor="text1"/>
                <w:szCs w:val="21"/>
              </w:rPr>
              <w:t>AA</w:t>
            </w:r>
          </w:p>
        </w:tc>
        <w:tc>
          <w:tcPr>
            <w:tcW w:w="1659" w:type="dxa"/>
            <w:vAlign w:val="bottom"/>
          </w:tcPr>
          <w:p w14:paraId="25659224" w14:textId="1D688DAE" w:rsidR="00AB3F1A" w:rsidRPr="0049732F" w:rsidRDefault="00AB3F1A" w:rsidP="00AB3F1A">
            <w:pPr>
              <w:rPr>
                <w:b/>
                <w:bCs/>
                <w:color w:val="000000" w:themeColor="text1"/>
              </w:rPr>
            </w:pPr>
            <w:r w:rsidRPr="0049732F">
              <w:rPr>
                <w:rFonts w:ascii="Segoe UI" w:hAnsi="Segoe UI" w:cs="Segoe UI"/>
                <w:b/>
                <w:bCs/>
                <w:color w:val="000000" w:themeColor="text1"/>
                <w:szCs w:val="21"/>
              </w:rPr>
              <w:t>0.</w:t>
            </w:r>
            <w:r w:rsidR="003D7D4B">
              <w:rPr>
                <w:rFonts w:ascii="Segoe UI" w:hAnsi="Segoe UI" w:cs="Segoe UI"/>
                <w:b/>
                <w:bCs/>
                <w:color w:val="000000" w:themeColor="text1"/>
                <w:szCs w:val="21"/>
              </w:rPr>
              <w:t>1</w:t>
            </w:r>
          </w:p>
        </w:tc>
        <w:tc>
          <w:tcPr>
            <w:tcW w:w="1659" w:type="dxa"/>
            <w:vAlign w:val="bottom"/>
          </w:tcPr>
          <w:p w14:paraId="44A434D6" w14:textId="79509569" w:rsidR="00AB3F1A" w:rsidRPr="0049732F" w:rsidRDefault="00AB3F1A" w:rsidP="00AB3F1A">
            <w:pPr>
              <w:rPr>
                <w:b/>
                <w:bCs/>
                <w:color w:val="000000" w:themeColor="text1"/>
              </w:rPr>
            </w:pPr>
            <w:r w:rsidRPr="0049732F">
              <w:rPr>
                <w:rFonts w:ascii="Segoe UI" w:hAnsi="Segoe UI" w:cs="Segoe UI"/>
                <w:b/>
                <w:bCs/>
                <w:color w:val="000000" w:themeColor="text1"/>
                <w:szCs w:val="21"/>
              </w:rPr>
              <w:t>0.</w:t>
            </w:r>
            <w:r w:rsidR="00FD461F">
              <w:rPr>
                <w:rFonts w:ascii="Segoe UI" w:hAnsi="Segoe UI" w:cs="Segoe UI"/>
                <w:b/>
                <w:bCs/>
                <w:color w:val="000000" w:themeColor="text1"/>
                <w:szCs w:val="21"/>
              </w:rPr>
              <w:t>0</w:t>
            </w:r>
            <w:r w:rsidR="00FD461F">
              <w:rPr>
                <w:rFonts w:ascii="Segoe UI" w:hAnsi="Segoe UI" w:cs="Segoe UI" w:hint="eastAsia"/>
                <w:b/>
                <w:bCs/>
                <w:color w:val="000000" w:themeColor="text1"/>
                <w:szCs w:val="21"/>
              </w:rPr>
              <w:t>5</w:t>
            </w:r>
          </w:p>
        </w:tc>
        <w:tc>
          <w:tcPr>
            <w:tcW w:w="1659" w:type="dxa"/>
            <w:vAlign w:val="bottom"/>
          </w:tcPr>
          <w:p w14:paraId="6A8BD3B3" w14:textId="5F6040E8" w:rsidR="00AB3F1A" w:rsidRPr="0049732F" w:rsidRDefault="00AB3F1A" w:rsidP="00AB3F1A">
            <w:pPr>
              <w:rPr>
                <w:b/>
                <w:bCs/>
                <w:color w:val="000000" w:themeColor="text1"/>
              </w:rPr>
            </w:pPr>
            <w:r w:rsidRPr="0049732F">
              <w:rPr>
                <w:rFonts w:ascii="Segoe UI" w:hAnsi="Segoe UI" w:cs="Segoe UI"/>
                <w:b/>
                <w:bCs/>
                <w:color w:val="000000" w:themeColor="text1"/>
                <w:szCs w:val="21"/>
              </w:rPr>
              <w:t>0.8</w:t>
            </w:r>
          </w:p>
        </w:tc>
        <w:tc>
          <w:tcPr>
            <w:tcW w:w="1660" w:type="dxa"/>
            <w:vAlign w:val="bottom"/>
          </w:tcPr>
          <w:p w14:paraId="114571B1" w14:textId="0AA6FBF2" w:rsidR="00AB3F1A" w:rsidRPr="0049732F" w:rsidRDefault="00AB3F1A" w:rsidP="00AB3F1A">
            <w:pPr>
              <w:rPr>
                <w:b/>
                <w:bCs/>
                <w:color w:val="000000" w:themeColor="text1"/>
              </w:rPr>
            </w:pPr>
            <w:r w:rsidRPr="0049732F">
              <w:rPr>
                <w:rFonts w:ascii="Segoe UI" w:hAnsi="Segoe UI" w:cs="Segoe UI"/>
                <w:b/>
                <w:bCs/>
                <w:color w:val="000000" w:themeColor="text1"/>
                <w:szCs w:val="21"/>
              </w:rPr>
              <w:t>0.05</w:t>
            </w:r>
          </w:p>
        </w:tc>
      </w:tr>
      <w:tr w:rsidR="00AB3F1A" w14:paraId="4DBF724F" w14:textId="77777777" w:rsidTr="00FD636D">
        <w:tc>
          <w:tcPr>
            <w:tcW w:w="1659" w:type="dxa"/>
            <w:vAlign w:val="bottom"/>
          </w:tcPr>
          <w:p w14:paraId="6E48ECA9" w14:textId="431C2976" w:rsidR="00AB3F1A" w:rsidRPr="0049732F" w:rsidRDefault="00AB3F1A" w:rsidP="00AB3F1A">
            <w:pPr>
              <w:rPr>
                <w:b/>
                <w:bCs/>
                <w:color w:val="000000" w:themeColor="text1"/>
              </w:rPr>
            </w:pPr>
            <w:r w:rsidRPr="0049732F">
              <w:rPr>
                <w:rFonts w:ascii="Segoe UI" w:hAnsi="Segoe UI" w:cs="Segoe UI"/>
                <w:b/>
                <w:bCs/>
                <w:color w:val="000000" w:themeColor="text1"/>
                <w:szCs w:val="21"/>
              </w:rPr>
              <w:t>A+</w:t>
            </w:r>
          </w:p>
        </w:tc>
        <w:tc>
          <w:tcPr>
            <w:tcW w:w="1659" w:type="dxa"/>
            <w:vAlign w:val="bottom"/>
          </w:tcPr>
          <w:p w14:paraId="7EABFFA2" w14:textId="2A6F76B3" w:rsidR="00AB3F1A" w:rsidRPr="0049732F" w:rsidRDefault="00AB3F1A" w:rsidP="00AB3F1A">
            <w:pPr>
              <w:rPr>
                <w:b/>
                <w:bCs/>
                <w:color w:val="000000" w:themeColor="text1"/>
              </w:rPr>
            </w:pPr>
            <w:r w:rsidRPr="0049732F">
              <w:rPr>
                <w:rFonts w:ascii="Segoe UI" w:hAnsi="Segoe UI" w:cs="Segoe UI"/>
                <w:b/>
                <w:bCs/>
                <w:color w:val="000000" w:themeColor="text1"/>
                <w:szCs w:val="21"/>
              </w:rPr>
              <w:t>0.05</w:t>
            </w:r>
          </w:p>
        </w:tc>
        <w:tc>
          <w:tcPr>
            <w:tcW w:w="1659" w:type="dxa"/>
            <w:vAlign w:val="bottom"/>
          </w:tcPr>
          <w:p w14:paraId="277AEDF4" w14:textId="2380CB4B" w:rsidR="00AB3F1A" w:rsidRPr="0049732F" w:rsidRDefault="00FD461F" w:rsidP="00AB3F1A">
            <w:pPr>
              <w:rPr>
                <w:b/>
                <w:bCs/>
                <w:color w:val="000000" w:themeColor="text1"/>
              </w:rPr>
            </w:pPr>
            <w:r w:rsidRPr="0049732F">
              <w:rPr>
                <w:rFonts w:ascii="Segoe UI" w:hAnsi="Segoe UI" w:cs="Segoe UI"/>
                <w:b/>
                <w:bCs/>
                <w:color w:val="000000" w:themeColor="text1"/>
                <w:szCs w:val="21"/>
              </w:rPr>
              <w:t>0.</w:t>
            </w:r>
            <w:r>
              <w:rPr>
                <w:rFonts w:ascii="Segoe UI" w:hAnsi="Segoe UI" w:cs="Segoe UI"/>
                <w:b/>
                <w:bCs/>
                <w:color w:val="000000" w:themeColor="text1"/>
                <w:szCs w:val="21"/>
              </w:rPr>
              <w:t>0</w:t>
            </w:r>
            <w:r>
              <w:rPr>
                <w:rFonts w:ascii="Segoe UI" w:hAnsi="Segoe UI" w:cs="Segoe UI" w:hint="eastAsia"/>
                <w:b/>
                <w:bCs/>
                <w:color w:val="000000" w:themeColor="text1"/>
                <w:szCs w:val="21"/>
              </w:rPr>
              <w:t>5</w:t>
            </w:r>
          </w:p>
        </w:tc>
        <w:tc>
          <w:tcPr>
            <w:tcW w:w="1659" w:type="dxa"/>
            <w:vAlign w:val="bottom"/>
          </w:tcPr>
          <w:p w14:paraId="3207661C" w14:textId="7F5CF3DD" w:rsidR="00AB3F1A" w:rsidRPr="0049732F" w:rsidRDefault="00AB3F1A" w:rsidP="00AB3F1A">
            <w:pPr>
              <w:rPr>
                <w:b/>
                <w:bCs/>
                <w:color w:val="000000" w:themeColor="text1"/>
              </w:rPr>
            </w:pPr>
            <w:r w:rsidRPr="0049732F">
              <w:rPr>
                <w:rFonts w:ascii="Segoe UI" w:hAnsi="Segoe UI" w:cs="Segoe UI"/>
                <w:b/>
                <w:bCs/>
                <w:color w:val="000000" w:themeColor="text1"/>
                <w:szCs w:val="21"/>
              </w:rPr>
              <w:t>0.1</w:t>
            </w:r>
          </w:p>
        </w:tc>
        <w:tc>
          <w:tcPr>
            <w:tcW w:w="1660" w:type="dxa"/>
            <w:vAlign w:val="bottom"/>
          </w:tcPr>
          <w:p w14:paraId="60E50A0D" w14:textId="2C046078" w:rsidR="00AB3F1A" w:rsidRPr="0049732F" w:rsidRDefault="00AB3F1A" w:rsidP="00AB3F1A">
            <w:pPr>
              <w:rPr>
                <w:b/>
                <w:bCs/>
                <w:color w:val="000000" w:themeColor="text1"/>
              </w:rPr>
            </w:pPr>
            <w:r w:rsidRPr="0049732F">
              <w:rPr>
                <w:rFonts w:ascii="Segoe UI" w:hAnsi="Segoe UI" w:cs="Segoe UI"/>
                <w:b/>
                <w:bCs/>
                <w:color w:val="000000" w:themeColor="text1"/>
                <w:szCs w:val="21"/>
              </w:rPr>
              <w:t>0.75</w:t>
            </w:r>
          </w:p>
        </w:tc>
      </w:tr>
    </w:tbl>
    <w:p w14:paraId="3D2D0E55" w14:textId="10068016" w:rsidR="00AB3F1A" w:rsidRDefault="0049732F" w:rsidP="0036235E">
      <w:r w:rsidRPr="0049732F">
        <w:rPr>
          <w:rFonts w:hint="eastAsia"/>
        </w:rPr>
        <w:t>一年后远期概率为：</w:t>
      </w:r>
    </w:p>
    <w:tbl>
      <w:tblPr>
        <w:tblStyle w:val="a8"/>
        <w:tblW w:w="0" w:type="auto"/>
        <w:tblLook w:val="04A0" w:firstRow="1" w:lastRow="0" w:firstColumn="1" w:lastColumn="0" w:noHBand="0" w:noVBand="1"/>
      </w:tblPr>
      <w:tblGrid>
        <w:gridCol w:w="1659"/>
        <w:gridCol w:w="1659"/>
        <w:gridCol w:w="1659"/>
        <w:gridCol w:w="1659"/>
      </w:tblGrid>
      <w:tr w:rsidR="0049732F" w:rsidRPr="0049732F" w14:paraId="6CBC723D" w14:textId="77777777" w:rsidTr="001F43D7">
        <w:tc>
          <w:tcPr>
            <w:tcW w:w="1659" w:type="dxa"/>
            <w:vAlign w:val="bottom"/>
          </w:tcPr>
          <w:p w14:paraId="3B59E9BF" w14:textId="77777777" w:rsidR="0049732F" w:rsidRPr="0049732F" w:rsidRDefault="0049732F" w:rsidP="0049732F">
            <w:pPr>
              <w:rPr>
                <w:rFonts w:ascii="Segoe UI" w:hAnsi="Segoe UI" w:cs="Segoe UI"/>
                <w:b/>
                <w:bCs/>
                <w:color w:val="000000" w:themeColor="text1"/>
                <w:szCs w:val="21"/>
              </w:rPr>
            </w:pPr>
          </w:p>
        </w:tc>
        <w:tc>
          <w:tcPr>
            <w:tcW w:w="1659" w:type="dxa"/>
            <w:vAlign w:val="bottom"/>
          </w:tcPr>
          <w:p w14:paraId="036910E4" w14:textId="506603F5"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一年期</w:t>
            </w:r>
          </w:p>
        </w:tc>
        <w:tc>
          <w:tcPr>
            <w:tcW w:w="1659" w:type="dxa"/>
            <w:vAlign w:val="bottom"/>
          </w:tcPr>
          <w:p w14:paraId="70B9BFC2" w14:textId="08927077"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二年期</w:t>
            </w:r>
          </w:p>
        </w:tc>
        <w:tc>
          <w:tcPr>
            <w:tcW w:w="1659" w:type="dxa"/>
            <w:vAlign w:val="bottom"/>
          </w:tcPr>
          <w:p w14:paraId="20FE79E1" w14:textId="6832A5BB"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三年期</w:t>
            </w:r>
          </w:p>
        </w:tc>
      </w:tr>
      <w:tr w:rsidR="0049732F" w:rsidRPr="0049732F" w14:paraId="02DE5FD4" w14:textId="77777777" w:rsidTr="001F43D7">
        <w:tc>
          <w:tcPr>
            <w:tcW w:w="1659" w:type="dxa"/>
            <w:vAlign w:val="bottom"/>
          </w:tcPr>
          <w:p w14:paraId="14776D3F" w14:textId="194F9D77"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AAA</w:t>
            </w:r>
          </w:p>
        </w:tc>
        <w:tc>
          <w:tcPr>
            <w:tcW w:w="1659" w:type="dxa"/>
            <w:vAlign w:val="bottom"/>
          </w:tcPr>
          <w:p w14:paraId="44A6D0B2" w14:textId="4A7DF486"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3%</w:t>
            </w:r>
          </w:p>
        </w:tc>
        <w:tc>
          <w:tcPr>
            <w:tcW w:w="1659" w:type="dxa"/>
            <w:vAlign w:val="bottom"/>
          </w:tcPr>
          <w:p w14:paraId="4EA10917" w14:textId="6081FDD4"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4%</w:t>
            </w:r>
          </w:p>
        </w:tc>
        <w:tc>
          <w:tcPr>
            <w:tcW w:w="1659" w:type="dxa"/>
            <w:vAlign w:val="bottom"/>
          </w:tcPr>
          <w:p w14:paraId="12E69BB0" w14:textId="1FCE7343"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5%</w:t>
            </w:r>
          </w:p>
        </w:tc>
      </w:tr>
      <w:tr w:rsidR="0049732F" w:rsidRPr="0049732F" w14:paraId="2B421EE4" w14:textId="77777777" w:rsidTr="001F43D7">
        <w:tc>
          <w:tcPr>
            <w:tcW w:w="1659" w:type="dxa"/>
            <w:vAlign w:val="bottom"/>
          </w:tcPr>
          <w:p w14:paraId="280EFDF7" w14:textId="03879716"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AA+</w:t>
            </w:r>
          </w:p>
        </w:tc>
        <w:tc>
          <w:tcPr>
            <w:tcW w:w="1659" w:type="dxa"/>
            <w:vAlign w:val="bottom"/>
          </w:tcPr>
          <w:p w14:paraId="6231BE2E" w14:textId="562F5C7E"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4%</w:t>
            </w:r>
          </w:p>
        </w:tc>
        <w:tc>
          <w:tcPr>
            <w:tcW w:w="1659" w:type="dxa"/>
            <w:vAlign w:val="bottom"/>
          </w:tcPr>
          <w:p w14:paraId="2959C633" w14:textId="730F721E"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5%</w:t>
            </w:r>
          </w:p>
        </w:tc>
        <w:tc>
          <w:tcPr>
            <w:tcW w:w="1659" w:type="dxa"/>
            <w:vAlign w:val="bottom"/>
          </w:tcPr>
          <w:p w14:paraId="7415640C" w14:textId="5204050F"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6%</w:t>
            </w:r>
          </w:p>
        </w:tc>
      </w:tr>
      <w:tr w:rsidR="0049732F" w:rsidRPr="0049732F" w14:paraId="44D49B0B" w14:textId="77777777" w:rsidTr="001F43D7">
        <w:tc>
          <w:tcPr>
            <w:tcW w:w="1659" w:type="dxa"/>
            <w:vAlign w:val="bottom"/>
          </w:tcPr>
          <w:p w14:paraId="22A7E2E0" w14:textId="45CC82ED"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AA</w:t>
            </w:r>
          </w:p>
        </w:tc>
        <w:tc>
          <w:tcPr>
            <w:tcW w:w="1659" w:type="dxa"/>
            <w:vAlign w:val="bottom"/>
          </w:tcPr>
          <w:p w14:paraId="1DB7813F" w14:textId="6F1CFAE0"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5%</w:t>
            </w:r>
          </w:p>
        </w:tc>
        <w:tc>
          <w:tcPr>
            <w:tcW w:w="1659" w:type="dxa"/>
            <w:vAlign w:val="bottom"/>
          </w:tcPr>
          <w:p w14:paraId="23E60782" w14:textId="0D86EF46"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6%</w:t>
            </w:r>
          </w:p>
        </w:tc>
        <w:tc>
          <w:tcPr>
            <w:tcW w:w="1659" w:type="dxa"/>
            <w:vAlign w:val="bottom"/>
          </w:tcPr>
          <w:p w14:paraId="4ABAD3DA" w14:textId="7303C2BC"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7%</w:t>
            </w:r>
          </w:p>
        </w:tc>
      </w:tr>
      <w:tr w:rsidR="0049732F" w:rsidRPr="0049732F" w14:paraId="1D2F3BF6" w14:textId="77777777" w:rsidTr="001F43D7">
        <w:tc>
          <w:tcPr>
            <w:tcW w:w="1659" w:type="dxa"/>
            <w:vAlign w:val="bottom"/>
          </w:tcPr>
          <w:p w14:paraId="2B4CD308" w14:textId="64ED4F26"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A+</w:t>
            </w:r>
          </w:p>
        </w:tc>
        <w:tc>
          <w:tcPr>
            <w:tcW w:w="1659" w:type="dxa"/>
            <w:vAlign w:val="bottom"/>
          </w:tcPr>
          <w:p w14:paraId="3D48B22C" w14:textId="165D7845"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6%</w:t>
            </w:r>
          </w:p>
        </w:tc>
        <w:tc>
          <w:tcPr>
            <w:tcW w:w="1659" w:type="dxa"/>
            <w:vAlign w:val="bottom"/>
          </w:tcPr>
          <w:p w14:paraId="28E81AC7" w14:textId="769B844E"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7%</w:t>
            </w:r>
          </w:p>
        </w:tc>
        <w:tc>
          <w:tcPr>
            <w:tcW w:w="1659" w:type="dxa"/>
            <w:vAlign w:val="bottom"/>
          </w:tcPr>
          <w:p w14:paraId="6B580122" w14:textId="067AF9E8" w:rsidR="0049732F" w:rsidRPr="0049732F" w:rsidRDefault="0049732F" w:rsidP="0049732F">
            <w:pPr>
              <w:rPr>
                <w:rFonts w:ascii="Segoe UI" w:hAnsi="Segoe UI" w:cs="Segoe UI"/>
                <w:b/>
                <w:bCs/>
                <w:color w:val="000000" w:themeColor="text1"/>
                <w:szCs w:val="21"/>
              </w:rPr>
            </w:pPr>
            <w:r w:rsidRPr="0049732F">
              <w:rPr>
                <w:rFonts w:ascii="Segoe UI" w:hAnsi="Segoe UI" w:cs="Segoe UI"/>
                <w:b/>
                <w:bCs/>
                <w:color w:val="000000" w:themeColor="text1"/>
                <w:szCs w:val="21"/>
              </w:rPr>
              <w:t>8%</w:t>
            </w:r>
          </w:p>
        </w:tc>
      </w:tr>
    </w:tbl>
    <w:p w14:paraId="1AF7B7B1" w14:textId="61C5A6B9" w:rsidR="00A86147" w:rsidRDefault="006E5AB5" w:rsidP="0036235E">
      <w:r w:rsidRPr="006E5AB5">
        <w:rPr>
          <w:rFonts w:hint="eastAsia"/>
        </w:rPr>
        <w:t>假设违约概率如下表，贷款回收率均为</w:t>
      </w:r>
      <w:r w:rsidRPr="006E5AB5">
        <w:t>40：</w:t>
      </w:r>
    </w:p>
    <w:tbl>
      <w:tblPr>
        <w:tblStyle w:val="a8"/>
        <w:tblW w:w="0" w:type="auto"/>
        <w:tblLook w:val="04A0" w:firstRow="1" w:lastRow="0" w:firstColumn="1" w:lastColumn="0" w:noHBand="0" w:noVBand="1"/>
      </w:tblPr>
      <w:tblGrid>
        <w:gridCol w:w="2074"/>
        <w:gridCol w:w="2074"/>
        <w:gridCol w:w="2074"/>
        <w:gridCol w:w="2074"/>
      </w:tblGrid>
      <w:tr w:rsidR="006E5AB5" w14:paraId="3B880AA3" w14:textId="77777777" w:rsidTr="006E5AB5">
        <w:tc>
          <w:tcPr>
            <w:tcW w:w="2074" w:type="dxa"/>
          </w:tcPr>
          <w:p w14:paraId="715F80E3" w14:textId="6097577A" w:rsidR="006E5AB5" w:rsidRDefault="006E5AB5" w:rsidP="0036235E">
            <w:r w:rsidRPr="0049732F">
              <w:rPr>
                <w:rFonts w:ascii="Segoe UI" w:hAnsi="Segoe UI" w:cs="Segoe UI"/>
                <w:b/>
                <w:bCs/>
                <w:color w:val="000000" w:themeColor="text1"/>
                <w:szCs w:val="21"/>
              </w:rPr>
              <w:t>AAA</w:t>
            </w:r>
          </w:p>
        </w:tc>
        <w:tc>
          <w:tcPr>
            <w:tcW w:w="2074" w:type="dxa"/>
          </w:tcPr>
          <w:p w14:paraId="77E080EB" w14:textId="7F90E514" w:rsidR="006E5AB5" w:rsidRDefault="006E5AB5" w:rsidP="0036235E">
            <w:r w:rsidRPr="0049732F">
              <w:rPr>
                <w:rFonts w:ascii="Segoe UI" w:hAnsi="Segoe UI" w:cs="Segoe UI"/>
                <w:b/>
                <w:bCs/>
                <w:color w:val="000000" w:themeColor="text1"/>
                <w:szCs w:val="21"/>
              </w:rPr>
              <w:t>AA+</w:t>
            </w:r>
          </w:p>
        </w:tc>
        <w:tc>
          <w:tcPr>
            <w:tcW w:w="2074" w:type="dxa"/>
          </w:tcPr>
          <w:p w14:paraId="7ABEAC55" w14:textId="537DE775" w:rsidR="006E5AB5" w:rsidRDefault="006E5AB5" w:rsidP="0036235E">
            <w:r w:rsidRPr="0049732F">
              <w:rPr>
                <w:rFonts w:ascii="Segoe UI" w:hAnsi="Segoe UI" w:cs="Segoe UI"/>
                <w:b/>
                <w:bCs/>
                <w:color w:val="000000" w:themeColor="text1"/>
                <w:szCs w:val="21"/>
              </w:rPr>
              <w:t>AA</w:t>
            </w:r>
          </w:p>
        </w:tc>
        <w:tc>
          <w:tcPr>
            <w:tcW w:w="2074" w:type="dxa"/>
          </w:tcPr>
          <w:p w14:paraId="7FE6278B" w14:textId="33232E28" w:rsidR="006E5AB5" w:rsidRDefault="006E5AB5" w:rsidP="0036235E">
            <w:r w:rsidRPr="0049732F">
              <w:rPr>
                <w:rFonts w:ascii="Segoe UI" w:hAnsi="Segoe UI" w:cs="Segoe UI"/>
                <w:b/>
                <w:bCs/>
                <w:color w:val="000000" w:themeColor="text1"/>
                <w:szCs w:val="21"/>
              </w:rPr>
              <w:t>A+</w:t>
            </w:r>
          </w:p>
        </w:tc>
      </w:tr>
      <w:tr w:rsidR="006E5AB5" w14:paraId="69A8216D" w14:textId="77777777" w:rsidTr="006E5AB5">
        <w:tc>
          <w:tcPr>
            <w:tcW w:w="2074" w:type="dxa"/>
          </w:tcPr>
          <w:p w14:paraId="6D0CF4E4" w14:textId="1F48E2A0" w:rsidR="006E5AB5" w:rsidRDefault="006E5AB5" w:rsidP="0036235E">
            <w:r>
              <w:rPr>
                <w:rFonts w:hint="eastAsia"/>
              </w:rPr>
              <w:t>0</w:t>
            </w:r>
            <w:r>
              <w:t>.01</w:t>
            </w:r>
          </w:p>
        </w:tc>
        <w:tc>
          <w:tcPr>
            <w:tcW w:w="2074" w:type="dxa"/>
          </w:tcPr>
          <w:p w14:paraId="251BBB54" w14:textId="0B8DB9D1" w:rsidR="006E5AB5" w:rsidRDefault="006E5AB5" w:rsidP="0036235E">
            <w:r>
              <w:rPr>
                <w:rFonts w:hint="eastAsia"/>
              </w:rPr>
              <w:t>0</w:t>
            </w:r>
            <w:r>
              <w:t>.02</w:t>
            </w:r>
          </w:p>
        </w:tc>
        <w:tc>
          <w:tcPr>
            <w:tcW w:w="2074" w:type="dxa"/>
          </w:tcPr>
          <w:p w14:paraId="33EE3998" w14:textId="28FA38CB" w:rsidR="006E5AB5" w:rsidRDefault="006E5AB5" w:rsidP="0036235E">
            <w:r>
              <w:rPr>
                <w:rFonts w:hint="eastAsia"/>
              </w:rPr>
              <w:t>0</w:t>
            </w:r>
            <w:r>
              <w:t>.03</w:t>
            </w:r>
          </w:p>
        </w:tc>
        <w:tc>
          <w:tcPr>
            <w:tcW w:w="2074" w:type="dxa"/>
          </w:tcPr>
          <w:p w14:paraId="552438E9" w14:textId="0653C4EE" w:rsidR="006E5AB5" w:rsidRDefault="006E5AB5" w:rsidP="0036235E">
            <w:r>
              <w:rPr>
                <w:rFonts w:hint="eastAsia"/>
              </w:rPr>
              <w:t>0</w:t>
            </w:r>
            <w:r>
              <w:t>.04</w:t>
            </w:r>
          </w:p>
        </w:tc>
      </w:tr>
    </w:tbl>
    <w:p w14:paraId="1502210F" w14:textId="5717885E" w:rsidR="00481317" w:rsidRDefault="00F70705" w:rsidP="0036235E">
      <w:r w:rsidRPr="00F70705">
        <w:rPr>
          <w:rFonts w:hint="eastAsia"/>
        </w:rPr>
        <w:t>请计算该贷款一年后的价值分布以及在</w:t>
      </w:r>
      <w:r w:rsidRPr="00F70705">
        <w:t>95%置信度下的VaR。</w:t>
      </w:r>
    </w:p>
    <w:p w14:paraId="2B6BA130" w14:textId="77777777" w:rsidR="004C6ACC" w:rsidRDefault="004C6ACC" w:rsidP="0036235E"/>
    <w:p w14:paraId="70917F93" w14:textId="77777777" w:rsidR="004C6ACC" w:rsidRDefault="004C6ACC" w:rsidP="0036235E"/>
    <w:p w14:paraId="6579A523" w14:textId="77777777" w:rsidR="00F8796C" w:rsidRDefault="00F8796C" w:rsidP="0036235E"/>
    <w:p w14:paraId="322FED7C" w14:textId="57C79445" w:rsidR="008F6CF3" w:rsidRDefault="00F70705" w:rsidP="0036235E">
      <w:r>
        <w:rPr>
          <w:rFonts w:hint="eastAsia"/>
        </w:rPr>
        <w:lastRenderedPageBreak/>
        <w:t>（2）</w:t>
      </w:r>
      <w:r w:rsidR="000C6AFA">
        <w:rPr>
          <w:rFonts w:hint="eastAsia"/>
        </w:rPr>
        <w:t>计算久期缺口</w:t>
      </w:r>
    </w:p>
    <w:p w14:paraId="0DDC6907" w14:textId="3A2865F8" w:rsidR="0008514C" w:rsidRDefault="00806D98" w:rsidP="0036235E">
      <w:r w:rsidRPr="00806D98">
        <w:rPr>
          <w:rFonts w:hint="eastAsia"/>
        </w:rPr>
        <w:t>银行资产结构：</w:t>
      </w:r>
    </w:p>
    <w:tbl>
      <w:tblPr>
        <w:tblStyle w:val="a8"/>
        <w:tblW w:w="0" w:type="auto"/>
        <w:tblLook w:val="04A0" w:firstRow="1" w:lastRow="0" w:firstColumn="1" w:lastColumn="0" w:noHBand="0" w:noVBand="1"/>
      </w:tblPr>
      <w:tblGrid>
        <w:gridCol w:w="2765"/>
        <w:gridCol w:w="2765"/>
        <w:gridCol w:w="2766"/>
      </w:tblGrid>
      <w:tr w:rsidR="00806D98" w14:paraId="566E9095" w14:textId="77777777" w:rsidTr="00806D98">
        <w:tc>
          <w:tcPr>
            <w:tcW w:w="2765" w:type="dxa"/>
          </w:tcPr>
          <w:p w14:paraId="1FEDEAAB" w14:textId="2818093F" w:rsidR="00806D98" w:rsidRDefault="00806D98" w:rsidP="00806D98">
            <w:r w:rsidRPr="00FB08B2">
              <w:rPr>
                <w:rFonts w:hint="eastAsia"/>
              </w:rPr>
              <w:t>资产类型</w:t>
            </w:r>
          </w:p>
        </w:tc>
        <w:tc>
          <w:tcPr>
            <w:tcW w:w="2765" w:type="dxa"/>
          </w:tcPr>
          <w:p w14:paraId="05505B5F" w14:textId="3D277547" w:rsidR="00806D98" w:rsidRDefault="00806D98" w:rsidP="00806D98">
            <w:r w:rsidRPr="00FB08B2">
              <w:t>市值（亿）</w:t>
            </w:r>
          </w:p>
        </w:tc>
        <w:tc>
          <w:tcPr>
            <w:tcW w:w="2766" w:type="dxa"/>
          </w:tcPr>
          <w:p w14:paraId="76CDF64B" w14:textId="2DCB08E6" w:rsidR="00806D98" w:rsidRDefault="00806D98" w:rsidP="00806D98">
            <w:r w:rsidRPr="00FB08B2">
              <w:t>平均久期（年）</w:t>
            </w:r>
          </w:p>
        </w:tc>
      </w:tr>
      <w:tr w:rsidR="00806D98" w14:paraId="668B207C" w14:textId="77777777" w:rsidTr="00806D98">
        <w:tc>
          <w:tcPr>
            <w:tcW w:w="2765" w:type="dxa"/>
          </w:tcPr>
          <w:p w14:paraId="6AAD8F59" w14:textId="61212CCE" w:rsidR="00806D98" w:rsidRDefault="00806D98" w:rsidP="00806D98">
            <w:r w:rsidRPr="00FB08B2">
              <w:rPr>
                <w:rFonts w:hint="eastAsia"/>
              </w:rPr>
              <w:t>国债</w:t>
            </w:r>
          </w:p>
        </w:tc>
        <w:tc>
          <w:tcPr>
            <w:tcW w:w="2765" w:type="dxa"/>
          </w:tcPr>
          <w:p w14:paraId="1F6146C4" w14:textId="50C0BF17" w:rsidR="00806D98" w:rsidRDefault="00806D98" w:rsidP="00806D98">
            <w:r w:rsidRPr="00FB08B2">
              <w:t>120</w:t>
            </w:r>
          </w:p>
        </w:tc>
        <w:tc>
          <w:tcPr>
            <w:tcW w:w="2766" w:type="dxa"/>
          </w:tcPr>
          <w:p w14:paraId="71E48339" w14:textId="0D6FB08C" w:rsidR="00806D98" w:rsidRDefault="00806D98" w:rsidP="00806D98">
            <w:r w:rsidRPr="00FB08B2">
              <w:t>6.25</w:t>
            </w:r>
          </w:p>
        </w:tc>
      </w:tr>
      <w:tr w:rsidR="00806D98" w14:paraId="5E3FD7E9" w14:textId="77777777" w:rsidTr="00806D98">
        <w:tc>
          <w:tcPr>
            <w:tcW w:w="2765" w:type="dxa"/>
          </w:tcPr>
          <w:p w14:paraId="026A1BC7" w14:textId="10D4A083" w:rsidR="00806D98" w:rsidRDefault="00806D98" w:rsidP="00806D98">
            <w:r w:rsidRPr="00FB08B2">
              <w:rPr>
                <w:rFonts w:hint="eastAsia"/>
              </w:rPr>
              <w:t>市政债券</w:t>
            </w:r>
          </w:p>
        </w:tc>
        <w:tc>
          <w:tcPr>
            <w:tcW w:w="2765" w:type="dxa"/>
          </w:tcPr>
          <w:p w14:paraId="3BB855E5" w14:textId="481E772A" w:rsidR="00806D98" w:rsidRDefault="00806D98" w:rsidP="00806D98">
            <w:r w:rsidRPr="00FB08B2">
              <w:t>40</w:t>
            </w:r>
          </w:p>
        </w:tc>
        <w:tc>
          <w:tcPr>
            <w:tcW w:w="2766" w:type="dxa"/>
          </w:tcPr>
          <w:p w14:paraId="29C3F94D" w14:textId="53CE5B3A" w:rsidR="00806D98" w:rsidRDefault="00806D98" w:rsidP="00806D98">
            <w:r w:rsidRPr="00FB08B2">
              <w:t>1.75</w:t>
            </w:r>
          </w:p>
        </w:tc>
      </w:tr>
      <w:tr w:rsidR="00806D98" w14:paraId="7525E814" w14:textId="77777777" w:rsidTr="00806D98">
        <w:tc>
          <w:tcPr>
            <w:tcW w:w="2765" w:type="dxa"/>
          </w:tcPr>
          <w:p w14:paraId="524AF6C9" w14:textId="2E8E9929" w:rsidR="00806D98" w:rsidRDefault="00806D98" w:rsidP="00806D98">
            <w:r w:rsidRPr="00FB08B2">
              <w:rPr>
                <w:rFonts w:hint="eastAsia"/>
              </w:rPr>
              <w:t>商业贷款</w:t>
            </w:r>
          </w:p>
        </w:tc>
        <w:tc>
          <w:tcPr>
            <w:tcW w:w="2765" w:type="dxa"/>
          </w:tcPr>
          <w:p w14:paraId="20EA6180" w14:textId="2F96929C" w:rsidR="00806D98" w:rsidRDefault="00806D98" w:rsidP="00806D98">
            <w:r w:rsidRPr="00FB08B2">
              <w:t>150</w:t>
            </w:r>
          </w:p>
        </w:tc>
        <w:tc>
          <w:tcPr>
            <w:tcW w:w="2766" w:type="dxa"/>
          </w:tcPr>
          <w:p w14:paraId="5AAB353A" w14:textId="3E8346E9" w:rsidR="00806D98" w:rsidRDefault="00806D98" w:rsidP="00806D98">
            <w:r w:rsidRPr="00FB08B2">
              <w:t>0.80</w:t>
            </w:r>
          </w:p>
        </w:tc>
      </w:tr>
      <w:tr w:rsidR="00806D98" w14:paraId="5BA3AD71" w14:textId="77777777" w:rsidTr="00806D98">
        <w:tc>
          <w:tcPr>
            <w:tcW w:w="2765" w:type="dxa"/>
          </w:tcPr>
          <w:p w14:paraId="4A454AB1" w14:textId="4D44231F" w:rsidR="00806D98" w:rsidRDefault="00806D98" w:rsidP="00806D98">
            <w:r w:rsidRPr="00FB08B2">
              <w:rPr>
                <w:rFonts w:hint="eastAsia"/>
              </w:rPr>
              <w:t>消费者贷款</w:t>
            </w:r>
          </w:p>
        </w:tc>
        <w:tc>
          <w:tcPr>
            <w:tcW w:w="2765" w:type="dxa"/>
          </w:tcPr>
          <w:p w14:paraId="5F4F32DA" w14:textId="4A044B3B" w:rsidR="00806D98" w:rsidRDefault="00806D98" w:rsidP="00806D98">
            <w:r w:rsidRPr="00FB08B2">
              <w:t>80</w:t>
            </w:r>
          </w:p>
        </w:tc>
        <w:tc>
          <w:tcPr>
            <w:tcW w:w="2766" w:type="dxa"/>
          </w:tcPr>
          <w:p w14:paraId="7C5ECB21" w14:textId="21C6F0A6" w:rsidR="00806D98" w:rsidRDefault="00806D98" w:rsidP="00806D98">
            <w:r w:rsidRPr="00FB08B2">
              <w:t>1.60</w:t>
            </w:r>
          </w:p>
        </w:tc>
      </w:tr>
      <w:tr w:rsidR="00806D98" w14:paraId="5BC4EE74" w14:textId="77777777" w:rsidTr="00806D98">
        <w:tc>
          <w:tcPr>
            <w:tcW w:w="2765" w:type="dxa"/>
          </w:tcPr>
          <w:p w14:paraId="3141BD04" w14:textId="680ADE74" w:rsidR="00806D98" w:rsidRDefault="00806D98" w:rsidP="00806D98">
            <w:r w:rsidRPr="00FB08B2">
              <w:rPr>
                <w:rFonts w:hint="eastAsia"/>
              </w:rPr>
              <w:t>房地产贷款</w:t>
            </w:r>
          </w:p>
        </w:tc>
        <w:tc>
          <w:tcPr>
            <w:tcW w:w="2765" w:type="dxa"/>
          </w:tcPr>
          <w:p w14:paraId="41FD0AAF" w14:textId="0404F34B" w:rsidR="00806D98" w:rsidRDefault="00806D98" w:rsidP="00806D98">
            <w:r w:rsidRPr="00FB08B2">
              <w:t>60</w:t>
            </w:r>
          </w:p>
        </w:tc>
        <w:tc>
          <w:tcPr>
            <w:tcW w:w="2766" w:type="dxa"/>
          </w:tcPr>
          <w:p w14:paraId="238FB950" w14:textId="4CF62DFB" w:rsidR="00806D98" w:rsidRDefault="00806D98" w:rsidP="00806D98">
            <w:r w:rsidRPr="00FB08B2">
              <w:t>2.50</w:t>
            </w:r>
          </w:p>
        </w:tc>
      </w:tr>
    </w:tbl>
    <w:p w14:paraId="539AE413" w14:textId="77777777" w:rsidR="00806D98" w:rsidRPr="00806D98" w:rsidRDefault="00806D98" w:rsidP="00806D98">
      <w:r w:rsidRPr="00806D98">
        <w:rPr>
          <w:rFonts w:hint="eastAsia"/>
        </w:rPr>
        <w:t>银行负债和权益资本结构：</w:t>
      </w:r>
    </w:p>
    <w:tbl>
      <w:tblPr>
        <w:tblStyle w:val="a8"/>
        <w:tblW w:w="0" w:type="auto"/>
        <w:tblLook w:val="04A0" w:firstRow="1" w:lastRow="0" w:firstColumn="1" w:lastColumn="0" w:noHBand="0" w:noVBand="1"/>
      </w:tblPr>
      <w:tblGrid>
        <w:gridCol w:w="2765"/>
        <w:gridCol w:w="2765"/>
        <w:gridCol w:w="2766"/>
      </w:tblGrid>
      <w:tr w:rsidR="00806D98" w14:paraId="20469783" w14:textId="77777777" w:rsidTr="00806D98">
        <w:tc>
          <w:tcPr>
            <w:tcW w:w="2765" w:type="dxa"/>
          </w:tcPr>
          <w:p w14:paraId="40892EB6" w14:textId="1CEF00BF" w:rsidR="00806D98" w:rsidRDefault="00806D98" w:rsidP="00806D98">
            <w:r w:rsidRPr="00CA22DF">
              <w:rPr>
                <w:rFonts w:hint="eastAsia"/>
              </w:rPr>
              <w:t>负债类型</w:t>
            </w:r>
          </w:p>
        </w:tc>
        <w:tc>
          <w:tcPr>
            <w:tcW w:w="2765" w:type="dxa"/>
          </w:tcPr>
          <w:p w14:paraId="69D1C552" w14:textId="17FC6AC4" w:rsidR="00806D98" w:rsidRDefault="00806D98" w:rsidP="00806D98">
            <w:r w:rsidRPr="00CA22DF">
              <w:t>市值（亿）</w:t>
            </w:r>
          </w:p>
        </w:tc>
        <w:tc>
          <w:tcPr>
            <w:tcW w:w="2766" w:type="dxa"/>
          </w:tcPr>
          <w:p w14:paraId="2F8BC663" w14:textId="4998B0B4" w:rsidR="00806D98" w:rsidRDefault="00806D98" w:rsidP="00806D98">
            <w:r w:rsidRPr="00CA22DF">
              <w:t>平均久期（年）</w:t>
            </w:r>
          </w:p>
        </w:tc>
      </w:tr>
      <w:tr w:rsidR="00806D98" w14:paraId="27725AE2" w14:textId="77777777" w:rsidTr="00806D98">
        <w:tc>
          <w:tcPr>
            <w:tcW w:w="2765" w:type="dxa"/>
          </w:tcPr>
          <w:p w14:paraId="4F2F445F" w14:textId="01BFB885" w:rsidR="00806D98" w:rsidRDefault="00806D98" w:rsidP="00806D98">
            <w:r w:rsidRPr="00CA22DF">
              <w:rPr>
                <w:rFonts w:hint="eastAsia"/>
              </w:rPr>
              <w:t>大额可转让定期存单</w:t>
            </w:r>
          </w:p>
        </w:tc>
        <w:tc>
          <w:tcPr>
            <w:tcW w:w="2765" w:type="dxa"/>
          </w:tcPr>
          <w:p w14:paraId="635ECACC" w14:textId="3316729A" w:rsidR="00806D98" w:rsidRDefault="00806D98" w:rsidP="00806D98">
            <w:r w:rsidRPr="00CA22DF">
              <w:t>130</w:t>
            </w:r>
          </w:p>
        </w:tc>
        <w:tc>
          <w:tcPr>
            <w:tcW w:w="2766" w:type="dxa"/>
          </w:tcPr>
          <w:p w14:paraId="4696EF97" w14:textId="7F373ED5" w:rsidR="00806D98" w:rsidRDefault="00806D98" w:rsidP="00806D98">
            <w:r w:rsidRPr="00CA22DF">
              <w:t>1.90</w:t>
            </w:r>
          </w:p>
        </w:tc>
      </w:tr>
      <w:tr w:rsidR="00806D98" w14:paraId="1FBC6BF7" w14:textId="77777777" w:rsidTr="00806D98">
        <w:tc>
          <w:tcPr>
            <w:tcW w:w="2765" w:type="dxa"/>
          </w:tcPr>
          <w:p w14:paraId="69156093" w14:textId="05726DC4" w:rsidR="00806D98" w:rsidRDefault="00806D98" w:rsidP="00806D98">
            <w:r w:rsidRPr="00CA22DF">
              <w:rPr>
                <w:rFonts w:hint="eastAsia"/>
              </w:rPr>
              <w:t>其他定期存款</w:t>
            </w:r>
          </w:p>
        </w:tc>
        <w:tc>
          <w:tcPr>
            <w:tcW w:w="2765" w:type="dxa"/>
          </w:tcPr>
          <w:p w14:paraId="7426C463" w14:textId="11E99966" w:rsidR="00806D98" w:rsidRDefault="00806D98" w:rsidP="00806D98">
            <w:r w:rsidRPr="00CA22DF">
              <w:t>180</w:t>
            </w:r>
          </w:p>
        </w:tc>
        <w:tc>
          <w:tcPr>
            <w:tcW w:w="2766" w:type="dxa"/>
          </w:tcPr>
          <w:p w14:paraId="0E48F3C4" w14:textId="49AEA370" w:rsidR="00806D98" w:rsidRDefault="00806D98" w:rsidP="00806D98">
            <w:r w:rsidRPr="00CA22DF">
              <w:t>2.75</w:t>
            </w:r>
          </w:p>
        </w:tc>
      </w:tr>
      <w:tr w:rsidR="00806D98" w14:paraId="7F3BCDC9" w14:textId="77777777" w:rsidTr="00806D98">
        <w:tc>
          <w:tcPr>
            <w:tcW w:w="2765" w:type="dxa"/>
          </w:tcPr>
          <w:p w14:paraId="1A869A54" w14:textId="4BC0E12B" w:rsidR="00806D98" w:rsidRDefault="00806D98" w:rsidP="00806D98">
            <w:r w:rsidRPr="00CA22DF">
              <w:rPr>
                <w:rFonts w:hint="eastAsia"/>
              </w:rPr>
              <w:t>附属型债券</w:t>
            </w:r>
          </w:p>
        </w:tc>
        <w:tc>
          <w:tcPr>
            <w:tcW w:w="2765" w:type="dxa"/>
          </w:tcPr>
          <w:p w14:paraId="38DB59D0" w14:textId="418B1486" w:rsidR="00806D98" w:rsidRDefault="00806D98" w:rsidP="00806D98">
            <w:r w:rsidRPr="00CA22DF">
              <w:t>75</w:t>
            </w:r>
          </w:p>
        </w:tc>
        <w:tc>
          <w:tcPr>
            <w:tcW w:w="2766" w:type="dxa"/>
          </w:tcPr>
          <w:p w14:paraId="52115D79" w14:textId="0F9F33B9" w:rsidR="00806D98" w:rsidRDefault="00806D98" w:rsidP="00806D98">
            <w:r w:rsidRPr="00CA22DF">
              <w:t>4.20</w:t>
            </w:r>
          </w:p>
        </w:tc>
      </w:tr>
    </w:tbl>
    <w:p w14:paraId="2E0F3D61" w14:textId="33335520" w:rsidR="00F866E4" w:rsidRDefault="00F866E4" w:rsidP="00F866E4">
      <w:r>
        <w:rPr>
          <w:rFonts w:hint="eastAsia"/>
        </w:rPr>
        <w:t>请根据上述信息，计算以下问题：</w:t>
      </w:r>
    </w:p>
    <w:p w14:paraId="19B26D49" w14:textId="77777777" w:rsidR="00F866E4" w:rsidRDefault="00F866E4" w:rsidP="00F866E4">
      <w:pPr>
        <w:ind w:leftChars="200" w:left="420"/>
      </w:pPr>
      <w:r>
        <w:rPr>
          <w:rFonts w:hint="eastAsia"/>
        </w:rPr>
        <w:t>银行的总资产和总负债各是多少？</w:t>
      </w:r>
    </w:p>
    <w:p w14:paraId="6D174FBA" w14:textId="77777777" w:rsidR="00F866E4" w:rsidRDefault="00F866E4" w:rsidP="00F866E4">
      <w:pPr>
        <w:ind w:leftChars="200" w:left="420"/>
      </w:pPr>
      <w:r>
        <w:rPr>
          <w:rFonts w:hint="eastAsia"/>
        </w:rPr>
        <w:t>银行的资产久期和负债久期分别是多少？</w:t>
      </w:r>
    </w:p>
    <w:p w14:paraId="325A73FA" w14:textId="77777777" w:rsidR="00F866E4" w:rsidRDefault="00F866E4" w:rsidP="00F866E4">
      <w:pPr>
        <w:ind w:leftChars="200" w:left="420"/>
      </w:pPr>
      <w:r>
        <w:rPr>
          <w:rFonts w:hint="eastAsia"/>
        </w:rPr>
        <w:t>银行的久期缺口是多少？请解释其含义。</w:t>
      </w:r>
    </w:p>
    <w:p w14:paraId="79473614" w14:textId="53201CC1" w:rsidR="00982D57" w:rsidRPr="00806D98" w:rsidRDefault="00F866E4" w:rsidP="00F866E4">
      <w:pPr>
        <w:ind w:leftChars="200" w:left="420"/>
      </w:pPr>
      <w:r>
        <w:rPr>
          <w:rFonts w:hint="eastAsia"/>
        </w:rPr>
        <w:t>如果市场利率上升</w:t>
      </w:r>
      <w:r>
        <w:t>1%，银行的净值将会如何变化？请解释原因。</w:t>
      </w:r>
    </w:p>
    <w:p w14:paraId="64734311" w14:textId="77777777" w:rsidR="00982D57" w:rsidRDefault="00982D57" w:rsidP="0036235E"/>
    <w:p w14:paraId="30550ADF" w14:textId="77777777" w:rsidR="00982D57" w:rsidRDefault="00982D57" w:rsidP="0036235E"/>
    <w:p w14:paraId="6A67F646" w14:textId="77777777" w:rsidR="0008514C" w:rsidRDefault="0008514C" w:rsidP="0036235E"/>
    <w:p w14:paraId="141B0E71" w14:textId="77777777" w:rsidR="009A29AA" w:rsidRDefault="009A29AA" w:rsidP="0036235E"/>
    <w:p w14:paraId="032E76E4" w14:textId="747F7933" w:rsidR="005B1991" w:rsidRDefault="00D3728E" w:rsidP="005B1991">
      <w:r>
        <w:rPr>
          <w:rFonts w:hint="eastAsia"/>
        </w:rPr>
        <w:t>（</w:t>
      </w:r>
      <w:r>
        <w:t>3</w:t>
      </w:r>
      <w:r>
        <w:rPr>
          <w:rFonts w:hint="eastAsia"/>
        </w:rPr>
        <w:t>）</w:t>
      </w:r>
      <w:r w:rsidR="005B1991">
        <w:rPr>
          <w:rFonts w:hint="eastAsia"/>
        </w:rPr>
        <w:t>假设有一个项目需要投入</w:t>
      </w:r>
      <w:r w:rsidR="005B1991">
        <w:t>1单位资本，三期后项目完成能返还2，但不能在前两期（一期后和二期后）退出（资产无法变现）。</w:t>
      </w:r>
    </w:p>
    <w:p w14:paraId="43E8ADD3" w14:textId="59599D40" w:rsidR="005B1991" w:rsidRDefault="005B1991" w:rsidP="005B1991">
      <w:pPr>
        <w:ind w:firstLine="420"/>
      </w:pPr>
      <w:r>
        <w:rPr>
          <w:rFonts w:hint="eastAsia"/>
        </w:rPr>
        <w:t>有三个人，每个人拥有</w:t>
      </w:r>
      <w:r>
        <w:t>1单位资本。在第一期和第二期，每个人都有p=1/3的概率需要1单位资本，而折现率假设为0。</w:t>
      </w:r>
    </w:p>
    <w:p w14:paraId="40943F8A" w14:textId="5DF286AD" w:rsidR="005B1991" w:rsidRPr="005B1991" w:rsidRDefault="005B1991" w:rsidP="005B1991">
      <w:r w:rsidRPr="005B1991">
        <w:rPr>
          <w:rFonts w:hint="eastAsia"/>
          <w:b/>
          <w:bCs/>
        </w:rPr>
        <w:t>问题</w:t>
      </w:r>
      <w:r w:rsidRPr="005B1991">
        <w:rPr>
          <w:b/>
          <w:bCs/>
        </w:rPr>
        <w:t>1：</w:t>
      </w:r>
      <w:r>
        <w:t>如果没有银行，这三个人是否会选择投资？请解释原因。</w:t>
      </w:r>
    </w:p>
    <w:p w14:paraId="19AE747C" w14:textId="2FEE8F66" w:rsidR="005B1991" w:rsidRDefault="005B1991" w:rsidP="005B1991">
      <w:r w:rsidRPr="005B1991">
        <w:rPr>
          <w:rFonts w:hint="eastAsia"/>
          <w:b/>
          <w:bCs/>
        </w:rPr>
        <w:t>问题</w:t>
      </w:r>
      <w:r w:rsidRPr="005B1991">
        <w:rPr>
          <w:b/>
          <w:bCs/>
        </w:rPr>
        <w:t>2：</w:t>
      </w:r>
      <w:r>
        <w:t>如果有一个银行，每个人都把钱存入银行，银行承诺每期给予0.1。在第一期和第二期，遇到问题的人</w:t>
      </w:r>
      <w:r w:rsidR="00E919CE">
        <w:rPr>
          <w:rFonts w:hint="eastAsia"/>
        </w:rPr>
        <w:t>分别</w:t>
      </w:r>
      <w:r>
        <w:t>可以取出1.1</w:t>
      </w:r>
      <w:r w:rsidR="00D768DC">
        <w:rPr>
          <w:rFonts w:hint="eastAsia"/>
        </w:rPr>
        <w:t>，1</w:t>
      </w:r>
      <w:r w:rsidR="00D768DC">
        <w:t>.2</w:t>
      </w:r>
      <w:r>
        <w:t>，没有问题的人继续投资。第三期，没有在前两期取出的人可以取出1.3。此时，这三个人是否会选择投资？请解释原因。</w:t>
      </w:r>
    </w:p>
    <w:p w14:paraId="1BBCC300" w14:textId="27886426" w:rsidR="005B1991" w:rsidRDefault="005B1991" w:rsidP="005B1991">
      <w:r w:rsidRPr="005B1991">
        <w:rPr>
          <w:rFonts w:hint="eastAsia"/>
          <w:b/>
          <w:bCs/>
        </w:rPr>
        <w:t>问题</w:t>
      </w:r>
      <w:r w:rsidRPr="005B1991">
        <w:rPr>
          <w:b/>
          <w:bCs/>
        </w:rPr>
        <w:t>3：</w:t>
      </w:r>
      <w:r>
        <w:t>假设银行决定投资n单位资本到项目，并在第一期和第二期为需要的人提供流动性（共</w:t>
      </w:r>
      <w:r w:rsidR="007F282D">
        <w:t>3</w:t>
      </w:r>
      <w:r>
        <w:t>-n单位）。请计算n的范围，使银行可以保证不亏损。</w:t>
      </w:r>
    </w:p>
    <w:p w14:paraId="76695ADE" w14:textId="0E1A4B27" w:rsidR="005A6869" w:rsidRDefault="005A6869" w:rsidP="005B1991">
      <w:r w:rsidRPr="00F30192">
        <w:rPr>
          <w:rFonts w:hint="eastAsia"/>
          <w:b/>
          <w:bCs/>
        </w:rPr>
        <w:t>问题4：</w:t>
      </w:r>
      <w:r>
        <w:rPr>
          <w:rFonts w:hint="eastAsia"/>
        </w:rPr>
        <w:t>如果n取0</w:t>
      </w:r>
      <w:r>
        <w:t>.</w:t>
      </w:r>
      <w:r w:rsidR="00B3248C">
        <w:t>65</w:t>
      </w:r>
      <w:r>
        <w:rPr>
          <w:rFonts w:hint="eastAsia"/>
        </w:rPr>
        <w:t>，求银行的利润</w:t>
      </w:r>
    </w:p>
    <w:p w14:paraId="4F451892" w14:textId="69001C89" w:rsidR="00D3728E" w:rsidRDefault="005B1991" w:rsidP="005B1991">
      <w:r w:rsidRPr="005B1991">
        <w:rPr>
          <w:rFonts w:hint="eastAsia"/>
          <w:b/>
          <w:bCs/>
        </w:rPr>
        <w:t>问题</w:t>
      </w:r>
      <w:r w:rsidR="00F30192">
        <w:rPr>
          <w:b/>
          <w:bCs/>
        </w:rPr>
        <w:t>5</w:t>
      </w:r>
      <w:r w:rsidRPr="005B1991">
        <w:rPr>
          <w:b/>
          <w:bCs/>
        </w:rPr>
        <w:t>：</w:t>
      </w:r>
      <w:r>
        <w:t>请解释这个模型中银行的角色和功能。</w:t>
      </w:r>
    </w:p>
    <w:p w14:paraId="28A9BC95" w14:textId="77777777" w:rsidR="002251AE" w:rsidRDefault="002251AE" w:rsidP="0036235E"/>
    <w:p w14:paraId="2DCF7243" w14:textId="77777777" w:rsidR="002251AE" w:rsidRDefault="002251AE" w:rsidP="0036235E"/>
    <w:p w14:paraId="043038EE" w14:textId="77777777" w:rsidR="002251AE" w:rsidRDefault="002251AE" w:rsidP="0036235E"/>
    <w:p w14:paraId="1C7866B5" w14:textId="77777777" w:rsidR="00835FEB" w:rsidRPr="00835FEB" w:rsidRDefault="00835FEB" w:rsidP="00835FEB"/>
    <w:p w14:paraId="04A09FEC" w14:textId="77777777" w:rsidR="0076645D" w:rsidRDefault="0076645D" w:rsidP="00152077">
      <w:pPr>
        <w:rPr>
          <w:b/>
          <w:bCs/>
          <w:color w:val="000000" w:themeColor="text1"/>
          <w:sz w:val="32"/>
          <w:szCs w:val="36"/>
        </w:rPr>
      </w:pPr>
      <w:r>
        <w:rPr>
          <w:b/>
          <w:bCs/>
          <w:color w:val="000000" w:themeColor="text1"/>
          <w:sz w:val="32"/>
          <w:szCs w:val="36"/>
        </w:rPr>
        <w:br w:type="page"/>
      </w:r>
    </w:p>
    <w:p w14:paraId="7F1FAF2F" w14:textId="7367AA34" w:rsidR="00176C09" w:rsidRPr="009D6BF9" w:rsidRDefault="00152077" w:rsidP="00152077">
      <w:pPr>
        <w:rPr>
          <w:b/>
          <w:bCs/>
          <w:color w:val="000000" w:themeColor="text1"/>
          <w:sz w:val="32"/>
          <w:szCs w:val="36"/>
        </w:rPr>
      </w:pPr>
      <w:r w:rsidRPr="009D6BF9">
        <w:rPr>
          <w:rFonts w:hint="eastAsia"/>
          <w:b/>
          <w:bCs/>
          <w:color w:val="000000" w:themeColor="text1"/>
          <w:sz w:val="32"/>
          <w:szCs w:val="36"/>
        </w:rPr>
        <w:lastRenderedPageBreak/>
        <w:t>三、</w:t>
      </w:r>
      <w:r w:rsidR="00176C09" w:rsidRPr="009D6BF9">
        <w:rPr>
          <w:b/>
          <w:bCs/>
          <w:color w:val="000000" w:themeColor="text1"/>
          <w:sz w:val="32"/>
          <w:szCs w:val="36"/>
        </w:rPr>
        <w:t>简答题（5 分</w:t>
      </w:r>
      <w:r w:rsidR="0080634B">
        <w:rPr>
          <w:rFonts w:hint="eastAsia"/>
          <w:b/>
          <w:bCs/>
          <w:color w:val="000000" w:themeColor="text1"/>
          <w:sz w:val="32"/>
          <w:szCs w:val="36"/>
        </w:rPr>
        <w:t>3</w:t>
      </w:r>
      <w:r w:rsidR="00176C09" w:rsidRPr="009D6BF9">
        <w:rPr>
          <w:b/>
          <w:bCs/>
          <w:color w:val="000000" w:themeColor="text1"/>
          <w:sz w:val="32"/>
          <w:szCs w:val="36"/>
        </w:rPr>
        <w:t>×4 个= 共20 分）</w:t>
      </w:r>
    </w:p>
    <w:p w14:paraId="2F8975B5" w14:textId="22FEBF5C" w:rsidR="00176C09" w:rsidRPr="00DA25BC" w:rsidRDefault="00106A61" w:rsidP="00106A61">
      <w:r w:rsidRPr="00DA25BC">
        <w:rPr>
          <w:rFonts w:hint="eastAsia"/>
        </w:rPr>
        <w:t>1</w:t>
      </w:r>
      <w:r w:rsidRPr="00DA25BC">
        <w:t>.</w:t>
      </w:r>
      <w:r w:rsidR="00B839BB" w:rsidRPr="00DA25BC">
        <w:rPr>
          <w:rFonts w:hint="eastAsia"/>
        </w:rPr>
        <w:t xml:space="preserve"> 为什么CEO不会希望二级市场价格下跌？</w:t>
      </w:r>
    </w:p>
    <w:p w14:paraId="7592AECB" w14:textId="77777777" w:rsidR="00B839BB" w:rsidRPr="00DA25BC" w:rsidRDefault="00B839BB" w:rsidP="00106A61"/>
    <w:p w14:paraId="58431B68" w14:textId="39FEF789" w:rsidR="00B839BB" w:rsidRPr="00DA25BC" w:rsidRDefault="00B839BB" w:rsidP="00106A61">
      <w:r w:rsidRPr="00DA25BC">
        <w:rPr>
          <w:rFonts w:hint="eastAsia"/>
        </w:rPr>
        <w:t>2</w:t>
      </w:r>
      <w:r w:rsidRPr="00DA25BC">
        <w:t>.</w:t>
      </w:r>
      <w:r w:rsidRPr="00DA25BC">
        <w:rPr>
          <w:rFonts w:hint="eastAsia"/>
        </w:rPr>
        <w:t xml:space="preserve"> 银行存在的意义</w:t>
      </w:r>
      <w:r w:rsidR="00D77D19" w:rsidRPr="00DA25BC">
        <w:rPr>
          <w:rFonts w:hint="eastAsia"/>
        </w:rPr>
        <w:t>（银行的三个作用）</w:t>
      </w:r>
    </w:p>
    <w:p w14:paraId="1C629F3B" w14:textId="77777777" w:rsidR="00106A61" w:rsidRDefault="00106A61" w:rsidP="00106A61"/>
    <w:p w14:paraId="60A3BA8B" w14:textId="4AF2E531" w:rsidR="00106A61" w:rsidRDefault="00774CF6" w:rsidP="00106A61">
      <w:r>
        <w:rPr>
          <w:rFonts w:hint="eastAsia"/>
        </w:rPr>
        <w:t>3</w:t>
      </w:r>
      <w:r>
        <w:t>.</w:t>
      </w:r>
      <w:r w:rsidR="0009481D">
        <w:t xml:space="preserve"> </w:t>
      </w:r>
      <w:r w:rsidR="00AF11B1">
        <w:rPr>
          <w:rFonts w:hint="eastAsia"/>
        </w:rPr>
        <w:t>如何应对</w:t>
      </w:r>
      <w:r w:rsidR="00AF11B1" w:rsidRPr="00AF11B1">
        <w:t>Jacklin批评</w:t>
      </w:r>
    </w:p>
    <w:p w14:paraId="0E5DDFCD" w14:textId="77777777" w:rsidR="00106A61" w:rsidRDefault="00106A61" w:rsidP="00106A61"/>
    <w:p w14:paraId="65A58A1D" w14:textId="11F25BD3" w:rsidR="00106A61" w:rsidRPr="002966B9" w:rsidRDefault="0009481D" w:rsidP="00106A61">
      <w:r>
        <w:rPr>
          <w:rFonts w:hint="eastAsia"/>
        </w:rPr>
        <w:t>4</w:t>
      </w:r>
      <w:r>
        <w:t xml:space="preserve">. </w:t>
      </w:r>
      <w:r w:rsidRPr="002966B9">
        <w:rPr>
          <w:rFonts w:hint="eastAsia"/>
        </w:rPr>
        <w:t>如何让</w:t>
      </w:r>
      <w:r w:rsidRPr="002966B9">
        <w:t xml:space="preserve"> delegated monitor </w:t>
      </w:r>
      <w:r w:rsidRPr="002966B9">
        <w:rPr>
          <w:rFonts w:hint="eastAsia"/>
        </w:rPr>
        <w:t>愿意参与，并且让</w:t>
      </w:r>
      <w:r w:rsidRPr="002966B9">
        <w:t xml:space="preserve"> delegated monitor 干坏事受到惩罚呢</w:t>
      </w:r>
    </w:p>
    <w:p w14:paraId="4944BF50" w14:textId="77777777" w:rsidR="0009481D" w:rsidRPr="002966B9" w:rsidRDefault="0009481D" w:rsidP="00106A61"/>
    <w:p w14:paraId="5722890F" w14:textId="0E2A216E" w:rsidR="0009481D" w:rsidRDefault="0009481D" w:rsidP="00106A61">
      <w:r w:rsidRPr="002966B9">
        <w:rPr>
          <w:rFonts w:hint="eastAsia"/>
        </w:rPr>
        <w:t>5</w:t>
      </w:r>
      <w:r w:rsidRPr="002966B9">
        <w:t>.</w:t>
      </w:r>
      <w:r w:rsidR="004F4320" w:rsidRPr="004F4320">
        <w:rPr>
          <w:rFonts w:hint="eastAsia"/>
          <w:b/>
          <w:bCs/>
        </w:rPr>
        <w:t xml:space="preserve"> </w:t>
      </w:r>
      <w:r w:rsidR="004F4320" w:rsidRPr="004F4320">
        <w:rPr>
          <w:rFonts w:hint="eastAsia"/>
        </w:rPr>
        <w:t>贷款五级分类标准？不良贷款</w:t>
      </w:r>
      <w:r w:rsidR="004F4320">
        <w:rPr>
          <w:rFonts w:hint="eastAsia"/>
        </w:rPr>
        <w:t>、</w:t>
      </w:r>
      <w:r w:rsidR="004F4320" w:rsidRPr="004F4320">
        <w:rPr>
          <w:rFonts w:hint="eastAsia"/>
        </w:rPr>
        <w:t>不良率</w:t>
      </w:r>
      <w:r w:rsidR="004F4320">
        <w:rPr>
          <w:rFonts w:hint="eastAsia"/>
        </w:rPr>
        <w:t>、</w:t>
      </w:r>
      <w:r w:rsidR="004F4320" w:rsidRPr="004F4320">
        <w:rPr>
          <w:rFonts w:hint="eastAsia"/>
        </w:rPr>
        <w:t>拨备覆盖率</w:t>
      </w:r>
      <w:r w:rsidR="004F4320">
        <w:rPr>
          <w:rFonts w:hint="eastAsia"/>
        </w:rPr>
        <w:t>、</w:t>
      </w:r>
      <w:r w:rsidR="004F4320" w:rsidRPr="004F4320">
        <w:rPr>
          <w:rFonts w:hint="eastAsia"/>
        </w:rPr>
        <w:t>贷款拨备率是什么？</w:t>
      </w:r>
    </w:p>
    <w:p w14:paraId="24EE5629" w14:textId="77777777" w:rsidR="004F4320" w:rsidRDefault="004F4320" w:rsidP="00106A61"/>
    <w:p w14:paraId="397B6D1B" w14:textId="3B106302" w:rsidR="00CF4492" w:rsidRDefault="00CF4492" w:rsidP="00106A61">
      <w:r>
        <w:rPr>
          <w:rFonts w:hint="eastAsia"/>
        </w:rPr>
        <w:t>6</w:t>
      </w:r>
      <w:r>
        <w:t>.</w:t>
      </w:r>
      <w:r w:rsidR="00695960" w:rsidRPr="00695960">
        <w:rPr>
          <w:rFonts w:hint="eastAsia"/>
          <w:b/>
          <w:bCs/>
        </w:rPr>
        <w:t xml:space="preserve"> </w:t>
      </w:r>
      <w:r w:rsidR="00695960" w:rsidRPr="00695960">
        <w:rPr>
          <w:rFonts w:hint="eastAsia"/>
        </w:rPr>
        <w:t>净利差和净息差的区别</w:t>
      </w:r>
      <w:r w:rsidR="00695960">
        <w:rPr>
          <w:rFonts w:hint="eastAsia"/>
        </w:rPr>
        <w:t>（独家）</w:t>
      </w:r>
    </w:p>
    <w:p w14:paraId="679E70AD" w14:textId="77777777" w:rsidR="00CF4492" w:rsidRDefault="00CF4492" w:rsidP="00106A61"/>
    <w:p w14:paraId="5D04A7C7" w14:textId="3A7C642D" w:rsidR="004F4320" w:rsidRDefault="006D43BB" w:rsidP="00106A61">
      <w:r>
        <w:rPr>
          <w:rFonts w:hint="eastAsia"/>
        </w:rPr>
        <w:t>7</w:t>
      </w:r>
      <w:r>
        <w:t>.</w:t>
      </w:r>
      <w:r w:rsidR="00120FAB" w:rsidRPr="00120FAB">
        <w:rPr>
          <w:rFonts w:hint="eastAsia"/>
          <w:b/>
          <w:bCs/>
        </w:rPr>
        <w:t xml:space="preserve"> </w:t>
      </w:r>
      <w:r w:rsidR="00120FAB" w:rsidRPr="00120FAB">
        <w:rPr>
          <w:rFonts w:hint="eastAsia"/>
        </w:rPr>
        <w:t>信用风险的类别</w:t>
      </w:r>
      <w:r w:rsidR="0080634B">
        <w:rPr>
          <w:rFonts w:hint="eastAsia"/>
        </w:rPr>
        <w:t>(</w:t>
      </w:r>
      <w:r w:rsidR="0080634B">
        <w:t>3</w:t>
      </w:r>
      <w:r w:rsidR="0080634B">
        <w:rPr>
          <w:rFonts w:hint="eastAsia"/>
        </w:rPr>
        <w:t>个</w:t>
      </w:r>
      <w:r w:rsidR="0080634B">
        <w:t>)</w:t>
      </w:r>
    </w:p>
    <w:p w14:paraId="6A0D0ED2" w14:textId="77777777" w:rsidR="00870EBD" w:rsidRDefault="00870EBD" w:rsidP="00106A61"/>
    <w:p w14:paraId="6DCCE805" w14:textId="387F40E9" w:rsidR="00870EBD" w:rsidRDefault="00870EBD" w:rsidP="00106A61">
      <w:r>
        <w:rPr>
          <w:rFonts w:hint="eastAsia"/>
        </w:rPr>
        <w:t>8</w:t>
      </w:r>
      <w:r>
        <w:t xml:space="preserve">. </w:t>
      </w:r>
      <w:r>
        <w:rPr>
          <w:rFonts w:hint="eastAsia"/>
        </w:rPr>
        <w:t>简述MKV原理</w:t>
      </w:r>
      <w:r w:rsidR="0005538A">
        <w:rPr>
          <w:rFonts w:hint="eastAsia"/>
        </w:rPr>
        <w:t>，以及对MKV模型的评价</w:t>
      </w:r>
    </w:p>
    <w:p w14:paraId="18104F17" w14:textId="77777777" w:rsidR="0042477B" w:rsidRDefault="0042477B" w:rsidP="00106A61"/>
    <w:p w14:paraId="50D467F2" w14:textId="25009550" w:rsidR="0042477B" w:rsidRPr="00762907" w:rsidRDefault="00473813" w:rsidP="00106A61">
      <w:pPr>
        <w:rPr>
          <w:b/>
          <w:bCs/>
        </w:rPr>
      </w:pPr>
      <w:r>
        <w:rPr>
          <w:rFonts w:hint="eastAsia"/>
        </w:rPr>
        <w:t>9</w:t>
      </w:r>
      <w:r>
        <w:t xml:space="preserve">. </w:t>
      </w:r>
      <w:r w:rsidRPr="00473813">
        <w:rPr>
          <w:rFonts w:hint="eastAsia"/>
        </w:rPr>
        <w:t>银行为什么会出现流动性风险？ 以及这种情况的本质</w:t>
      </w:r>
    </w:p>
    <w:p w14:paraId="4BDF3944" w14:textId="77777777" w:rsidR="00012C48" w:rsidRDefault="00012C48" w:rsidP="00106A61"/>
    <w:p w14:paraId="46DEABF1" w14:textId="63395CA0" w:rsidR="00012C48" w:rsidRPr="00344BEC" w:rsidRDefault="00012C48" w:rsidP="00106A61">
      <w:r w:rsidRPr="00344BEC">
        <w:rPr>
          <w:rFonts w:hint="eastAsia"/>
        </w:rPr>
        <w:t>1</w:t>
      </w:r>
      <w:r w:rsidRPr="00344BEC">
        <w:t xml:space="preserve">0. </w:t>
      </w:r>
      <w:r w:rsidR="0036293E" w:rsidRPr="00344BEC">
        <w:rPr>
          <w:rFonts w:hint="eastAsia"/>
        </w:rPr>
        <w:t>在1</w:t>
      </w:r>
      <w:r w:rsidR="0036293E" w:rsidRPr="00344BEC">
        <w:t>9xx</w:t>
      </w:r>
      <w:r w:rsidR="0036293E" w:rsidRPr="00344BEC">
        <w:rPr>
          <w:rFonts w:hint="eastAsia"/>
        </w:rPr>
        <w:t>年的倒闭潮中</w:t>
      </w:r>
      <w:r w:rsidRPr="00344BEC">
        <w:rPr>
          <w:rFonts w:hint="eastAsia"/>
        </w:rPr>
        <w:t>S</w:t>
      </w:r>
      <w:r w:rsidRPr="00344BEC">
        <w:t>&amp;L</w:t>
      </w:r>
      <w:r w:rsidRPr="00344BEC">
        <w:rPr>
          <w:rFonts w:hint="eastAsia"/>
        </w:rPr>
        <w:t>倒闭了，但银行没有，为什么？S</w:t>
      </w:r>
      <w:r w:rsidRPr="00344BEC">
        <w:t>&amp;L</w:t>
      </w:r>
      <w:r w:rsidRPr="00344BEC">
        <w:rPr>
          <w:rFonts w:hint="eastAsia"/>
        </w:rPr>
        <w:t>与银行的不同之处</w:t>
      </w:r>
    </w:p>
    <w:p w14:paraId="5CF95F24" w14:textId="77777777" w:rsidR="00012C48" w:rsidRDefault="00012C48" w:rsidP="00106A61"/>
    <w:p w14:paraId="0D6AA863" w14:textId="734680B5" w:rsidR="0099132D" w:rsidRDefault="0099132D" w:rsidP="00106A61">
      <w:r>
        <w:rPr>
          <w:rFonts w:hint="eastAsia"/>
        </w:rPr>
        <w:t>1</w:t>
      </w:r>
      <w:r>
        <w:t xml:space="preserve">1. </w:t>
      </w:r>
      <w:r>
        <w:rPr>
          <w:rFonts w:hint="eastAsia"/>
        </w:rPr>
        <w:t>简述我课上让你们背的两个法条（名字，内容，银行竞争是否充分，分业混业,利率管制</w:t>
      </w:r>
      <w:r w:rsidR="000A202C">
        <w:rPr>
          <w:rFonts w:hint="eastAsia"/>
        </w:rPr>
        <w:t>？</w:t>
      </w:r>
      <w:r>
        <w:rPr>
          <w:rFonts w:hint="eastAsia"/>
        </w:rPr>
        <w:t>）</w:t>
      </w:r>
    </w:p>
    <w:p w14:paraId="2806DB90" w14:textId="77777777" w:rsidR="0099132D" w:rsidRDefault="0099132D" w:rsidP="00106A61"/>
    <w:p w14:paraId="76F461D5" w14:textId="45A3F611" w:rsidR="00336311" w:rsidRDefault="00336311" w:rsidP="00106A61">
      <w:r>
        <w:rPr>
          <w:rFonts w:hint="eastAsia"/>
        </w:rPr>
        <w:t>1</w:t>
      </w:r>
      <w:r>
        <w:t>2.</w:t>
      </w:r>
      <w:r w:rsidR="00DF0D5C" w:rsidRPr="00DF0D5C">
        <w:rPr>
          <w:rFonts w:hint="eastAsia"/>
          <w:b/>
          <w:bCs/>
        </w:rPr>
        <w:t xml:space="preserve"> </w:t>
      </w:r>
      <w:r w:rsidR="00DF0D5C" w:rsidRPr="00DF0D5C">
        <w:rPr>
          <w:rFonts w:hint="eastAsia"/>
        </w:rPr>
        <w:t>简述典型银行的缺口</w:t>
      </w:r>
    </w:p>
    <w:p w14:paraId="108E19FB" w14:textId="77777777" w:rsidR="000A76A4" w:rsidRDefault="000A76A4" w:rsidP="00106A61"/>
    <w:p w14:paraId="030BF94E" w14:textId="620F4A35" w:rsidR="000A76A4" w:rsidRDefault="00133A2B" w:rsidP="00106A61">
      <w:r>
        <w:rPr>
          <w:rFonts w:hint="eastAsia"/>
        </w:rPr>
        <w:t>1</w:t>
      </w:r>
      <w:r>
        <w:t xml:space="preserve">3. </w:t>
      </w:r>
      <w:r w:rsidR="007E6C9F" w:rsidRPr="00B55F07">
        <w:rPr>
          <w:rFonts w:hint="eastAsia"/>
        </w:rPr>
        <w:t>银行信贷和市场债券, 长期债务和短期债务。企业如何选择</w:t>
      </w:r>
    </w:p>
    <w:p w14:paraId="56636769" w14:textId="77777777" w:rsidR="00336311" w:rsidRDefault="00336311" w:rsidP="00106A61"/>
    <w:p w14:paraId="37213F73" w14:textId="4C6B9C22" w:rsidR="006B12BF" w:rsidRPr="00752D25" w:rsidRDefault="00BB0436" w:rsidP="00BB0436">
      <w:r>
        <w:rPr>
          <w:rFonts w:hint="eastAsia"/>
        </w:rPr>
        <w:t>1</w:t>
      </w:r>
      <w:r>
        <w:t xml:space="preserve">4. </w:t>
      </w:r>
      <w:r w:rsidR="00801F26" w:rsidRPr="00752D25">
        <w:rPr>
          <w:rFonts w:hint="eastAsia"/>
        </w:rPr>
        <w:t>在不稳定均衡点上会发生什么事情</w:t>
      </w:r>
    </w:p>
    <w:p w14:paraId="3EB43AC4" w14:textId="77777777" w:rsidR="006B12BF" w:rsidRDefault="006B12BF" w:rsidP="00106A61"/>
    <w:p w14:paraId="3230FA8B" w14:textId="3A261B1C" w:rsidR="00BB0436" w:rsidRPr="006C15E6" w:rsidRDefault="003159CA" w:rsidP="003159CA">
      <w:pPr>
        <w:pStyle w:val="a7"/>
        <w:numPr>
          <w:ilvl w:val="0"/>
          <w:numId w:val="2"/>
        </w:numPr>
        <w:ind w:firstLineChars="0"/>
      </w:pPr>
      <w:r w:rsidRPr="006C15E6">
        <w:rPr>
          <w:rFonts w:hint="eastAsia"/>
        </w:rPr>
        <w:t>为什么大萧条时期这么多商业银行倒闭</w:t>
      </w:r>
    </w:p>
    <w:p w14:paraId="09929E90" w14:textId="77777777" w:rsidR="00BB0436" w:rsidRDefault="00BB0436" w:rsidP="00106A61"/>
    <w:p w14:paraId="36CE770C" w14:textId="5FD7827F" w:rsidR="0032486A" w:rsidRPr="0032486A" w:rsidRDefault="0032486A" w:rsidP="0032486A">
      <w:pPr>
        <w:pStyle w:val="a7"/>
        <w:numPr>
          <w:ilvl w:val="0"/>
          <w:numId w:val="2"/>
        </w:numPr>
        <w:ind w:firstLineChars="0"/>
      </w:pPr>
      <w:r w:rsidRPr="0032486A">
        <w:rPr>
          <w:rFonts w:hint="eastAsia"/>
        </w:rPr>
        <w:t>为什么需要存款保险</w:t>
      </w:r>
    </w:p>
    <w:p w14:paraId="5BD029E3" w14:textId="77777777" w:rsidR="0032486A" w:rsidRDefault="0032486A" w:rsidP="00106A61"/>
    <w:p w14:paraId="194C7911" w14:textId="6B9FABA3" w:rsidR="006E3DFF" w:rsidRDefault="006E3DFF" w:rsidP="006E3DFF">
      <w:pPr>
        <w:pStyle w:val="a7"/>
        <w:numPr>
          <w:ilvl w:val="0"/>
          <w:numId w:val="2"/>
        </w:numPr>
        <w:ind w:firstLineChars="0"/>
      </w:pPr>
      <w:r>
        <w:rPr>
          <w:rFonts w:hint="eastAsia"/>
        </w:rPr>
        <w:t>简述</w:t>
      </w:r>
      <w:r w:rsidRPr="006E3DFF">
        <w:rPr>
          <w:rFonts w:hint="eastAsia"/>
        </w:rPr>
        <w:t>银行高杠杆下的道德风险</w:t>
      </w:r>
    </w:p>
    <w:p w14:paraId="09D66852" w14:textId="77777777" w:rsidR="006E3DFF" w:rsidRDefault="006E3DFF" w:rsidP="00106A61"/>
    <w:p w14:paraId="2DEC8DCC" w14:textId="27E2A20A" w:rsidR="009B3C7F" w:rsidRPr="009B3C7F" w:rsidRDefault="009B3C7F" w:rsidP="009B3C7F">
      <w:pPr>
        <w:pStyle w:val="a7"/>
        <w:numPr>
          <w:ilvl w:val="0"/>
          <w:numId w:val="2"/>
        </w:numPr>
        <w:ind w:firstLineChars="0"/>
      </w:pPr>
      <w:r w:rsidRPr="009B3C7F">
        <w:rPr>
          <w:rFonts w:hint="eastAsia"/>
        </w:rPr>
        <w:t>银行资产证券化的动机</w:t>
      </w:r>
    </w:p>
    <w:p w14:paraId="78059742" w14:textId="77777777" w:rsidR="009B3C7F" w:rsidRPr="009B3C7F" w:rsidRDefault="009B3C7F" w:rsidP="009B3C7F">
      <w:pPr>
        <w:pStyle w:val="a7"/>
      </w:pPr>
    </w:p>
    <w:p w14:paraId="1B21BA30" w14:textId="77777777" w:rsidR="009B3C7F" w:rsidRDefault="009B3C7F" w:rsidP="009B3C7F">
      <w:pPr>
        <w:pStyle w:val="a7"/>
        <w:numPr>
          <w:ilvl w:val="0"/>
          <w:numId w:val="2"/>
        </w:numPr>
        <w:ind w:firstLineChars="0"/>
      </w:pPr>
      <w:r w:rsidRPr="009B3C7F">
        <w:rPr>
          <w:rFonts w:hint="eastAsia"/>
        </w:rPr>
        <w:t>银行出售贷款的难点？</w:t>
      </w:r>
    </w:p>
    <w:p w14:paraId="474B8429" w14:textId="77777777" w:rsidR="009B3C7F" w:rsidRPr="009B3C7F" w:rsidRDefault="009B3C7F" w:rsidP="009B3C7F"/>
    <w:p w14:paraId="3AEB82CC" w14:textId="54AA4122" w:rsidR="009B3C7F" w:rsidRPr="009B3C7F" w:rsidRDefault="009B3C7F" w:rsidP="009B3C7F">
      <w:pPr>
        <w:pStyle w:val="a7"/>
        <w:numPr>
          <w:ilvl w:val="0"/>
          <w:numId w:val="2"/>
        </w:numPr>
        <w:ind w:firstLineChars="0"/>
      </w:pPr>
      <w:r w:rsidRPr="009B3C7F">
        <w:rPr>
          <w:rFonts w:hint="eastAsia"/>
        </w:rPr>
        <w:t>对资产证券化的简评</w:t>
      </w:r>
    </w:p>
    <w:p w14:paraId="481A2DDF" w14:textId="77777777" w:rsidR="006E3DFF" w:rsidRPr="002966B9" w:rsidRDefault="006E3DFF" w:rsidP="00106A61"/>
    <w:p w14:paraId="46D0BED4" w14:textId="77777777" w:rsidR="0076645D" w:rsidRDefault="0076645D" w:rsidP="00835FEB">
      <w:pPr>
        <w:rPr>
          <w:b/>
          <w:bCs/>
          <w:color w:val="000000" w:themeColor="text1"/>
          <w:sz w:val="32"/>
          <w:szCs w:val="36"/>
        </w:rPr>
      </w:pPr>
      <w:r>
        <w:rPr>
          <w:b/>
          <w:bCs/>
          <w:color w:val="000000" w:themeColor="text1"/>
          <w:sz w:val="32"/>
          <w:szCs w:val="36"/>
        </w:rPr>
        <w:br w:type="page"/>
      </w:r>
    </w:p>
    <w:p w14:paraId="55700540" w14:textId="752C7D53" w:rsidR="00900E73" w:rsidRPr="009D6BF9" w:rsidRDefault="007E209B" w:rsidP="00835FEB">
      <w:pPr>
        <w:rPr>
          <w:b/>
          <w:bCs/>
          <w:color w:val="000000" w:themeColor="text1"/>
          <w:sz w:val="32"/>
          <w:szCs w:val="36"/>
        </w:rPr>
      </w:pPr>
      <w:r w:rsidRPr="009D6BF9">
        <w:rPr>
          <w:rFonts w:hint="eastAsia"/>
          <w:b/>
          <w:bCs/>
          <w:color w:val="000000" w:themeColor="text1"/>
          <w:sz w:val="32"/>
          <w:szCs w:val="36"/>
        </w:rPr>
        <w:lastRenderedPageBreak/>
        <w:t>四、</w:t>
      </w:r>
      <w:r w:rsidR="00176C09" w:rsidRPr="009D6BF9">
        <w:rPr>
          <w:b/>
          <w:bCs/>
          <w:color w:val="000000" w:themeColor="text1"/>
          <w:sz w:val="32"/>
          <w:szCs w:val="36"/>
        </w:rPr>
        <w:t>论述题（15 分×2 个= 共30 分）</w:t>
      </w:r>
    </w:p>
    <w:p w14:paraId="4B935727" w14:textId="4D3ADED0" w:rsidR="00900E73" w:rsidRDefault="009753DD" w:rsidP="00900E73">
      <w:r>
        <w:rPr>
          <w:rFonts w:hint="eastAsia"/>
        </w:rPr>
        <w:t>1</w:t>
      </w:r>
      <w:r>
        <w:t xml:space="preserve">. </w:t>
      </w:r>
      <w:r w:rsidRPr="009753DD">
        <w:rPr>
          <w:rFonts w:hint="eastAsia"/>
        </w:rPr>
        <w:t>详细从三大方面解释银行为什么存在</w:t>
      </w:r>
    </w:p>
    <w:p w14:paraId="5843E197" w14:textId="6149669E" w:rsidR="00996FFB" w:rsidRDefault="00996FFB" w:rsidP="00900E73">
      <w:r>
        <w:rPr>
          <w:rFonts w:hint="eastAsia"/>
        </w:rPr>
        <w:t>金融功能，层面，依赖的机制?</w:t>
      </w:r>
    </w:p>
    <w:p w14:paraId="5453CCA4" w14:textId="57249281" w:rsidR="0036235E" w:rsidRDefault="00996FFB" w:rsidP="00900E73">
      <w:r>
        <w:rPr>
          <w:rFonts w:hint="eastAsia"/>
        </w:rPr>
        <w:t>提供流动性的原理？</w:t>
      </w:r>
    </w:p>
    <w:p w14:paraId="4C8053C8" w14:textId="5A988010" w:rsidR="00996FFB" w:rsidRDefault="00996FFB" w:rsidP="00900E73">
      <w:r>
        <w:rPr>
          <w:rFonts w:hint="eastAsia"/>
        </w:rPr>
        <w:t>什么是流动性保险</w:t>
      </w:r>
      <w:r w:rsidR="005006B2">
        <w:rPr>
          <w:rFonts w:hint="eastAsia"/>
        </w:rPr>
        <w:t>，不好用了怎么办</w:t>
      </w:r>
      <w:r>
        <w:rPr>
          <w:rFonts w:hint="eastAsia"/>
        </w:rPr>
        <w:t>？</w:t>
      </w:r>
    </w:p>
    <w:p w14:paraId="27CDA2D8" w14:textId="45D6BE86" w:rsidR="00996FFB" w:rsidRDefault="00996FFB" w:rsidP="00900E73">
      <w:r>
        <w:rPr>
          <w:rFonts w:hint="eastAsia"/>
        </w:rPr>
        <w:t>什么是债务合约？</w:t>
      </w:r>
    </w:p>
    <w:p w14:paraId="7E20C365" w14:textId="6A1C1333" w:rsidR="00996FFB" w:rsidRDefault="00996FFB" w:rsidP="00900E73">
      <w:r>
        <w:rPr>
          <w:rFonts w:hint="eastAsia"/>
        </w:rPr>
        <w:t>什么是股权缓冲？</w:t>
      </w:r>
    </w:p>
    <w:p w14:paraId="3558018B" w14:textId="569803FB" w:rsidR="00996FFB" w:rsidRDefault="00996FFB" w:rsidP="00900E73">
      <w:r>
        <w:rPr>
          <w:rFonts w:hint="eastAsia"/>
        </w:rPr>
        <w:t>解释为什么说跨期？平滑？系统性风险？</w:t>
      </w:r>
    </w:p>
    <w:p w14:paraId="4C08AE07" w14:textId="77777777" w:rsidR="0036235E" w:rsidRDefault="0036235E" w:rsidP="00900E73"/>
    <w:p w14:paraId="004DFB17" w14:textId="77777777" w:rsidR="006B3F15" w:rsidRDefault="006B3F15" w:rsidP="00900E73"/>
    <w:p w14:paraId="6BC06DA7" w14:textId="723B5351" w:rsidR="006B3F15" w:rsidRDefault="006B3F15" w:rsidP="00900E73">
      <w:r>
        <w:rPr>
          <w:rFonts w:hint="eastAsia"/>
        </w:rPr>
        <w:t>2</w:t>
      </w:r>
      <w:r>
        <w:t>.</w:t>
      </w:r>
      <w:r w:rsidR="008F5822">
        <w:rPr>
          <w:rFonts w:hint="eastAsia"/>
        </w:rPr>
        <w:t xml:space="preserve"> 详细解释利率管控取消后</w:t>
      </w:r>
      <w:r w:rsidR="008A2349">
        <w:rPr>
          <w:rFonts w:hint="eastAsia"/>
        </w:rPr>
        <w:t>出现S</w:t>
      </w:r>
      <w:r w:rsidR="008A2349">
        <w:t>&amp;</w:t>
      </w:r>
      <w:r w:rsidR="008A2349">
        <w:rPr>
          <w:rFonts w:hint="eastAsia"/>
        </w:rPr>
        <w:t>L倒闭潮的原因，以及银行没有倒闭的原因，</w:t>
      </w:r>
      <w:r w:rsidR="006A497F">
        <w:rPr>
          <w:rFonts w:hint="eastAsia"/>
        </w:rPr>
        <w:t>再解释这个背景下</w:t>
      </w:r>
      <w:r w:rsidR="008A2349" w:rsidRPr="008A2349">
        <w:rPr>
          <w:rFonts w:hint="eastAsia"/>
        </w:rPr>
        <w:t>利率倒挂</w:t>
      </w:r>
      <w:r w:rsidR="006A497F">
        <w:rPr>
          <w:rFonts w:hint="eastAsia"/>
        </w:rPr>
        <w:t>的原因和后果。</w:t>
      </w:r>
    </w:p>
    <w:p w14:paraId="1908EC2A" w14:textId="77777777" w:rsidR="006A497F" w:rsidRDefault="006A497F" w:rsidP="00900E73"/>
    <w:p w14:paraId="36779026" w14:textId="77777777" w:rsidR="00057D80" w:rsidRDefault="00057D80" w:rsidP="00900E73"/>
    <w:p w14:paraId="2AA89B22" w14:textId="118628FF" w:rsidR="00057D80" w:rsidRPr="00057D80" w:rsidRDefault="00057D80" w:rsidP="00900E73">
      <w:r>
        <w:rPr>
          <w:rFonts w:hint="eastAsia"/>
        </w:rPr>
        <w:t>3</w:t>
      </w:r>
      <w:r>
        <w:t>.</w:t>
      </w:r>
      <w:r w:rsidRPr="00057D80">
        <w:t xml:space="preserve"> </w:t>
      </w:r>
      <w:r w:rsidRPr="00057D80">
        <w:rPr>
          <w:rFonts w:hint="eastAsia"/>
        </w:rPr>
        <w:t>必须“借短”时，银行为什么“贷”，而且“贷长”</w:t>
      </w:r>
    </w:p>
    <w:p w14:paraId="044673E0" w14:textId="77777777" w:rsidR="00057D80" w:rsidRDefault="00057D80" w:rsidP="00900E73">
      <w:pPr>
        <w:rPr>
          <w:b/>
          <w:bCs/>
        </w:rPr>
      </w:pPr>
    </w:p>
    <w:p w14:paraId="09C4791C" w14:textId="77777777" w:rsidR="000A4686" w:rsidRDefault="000A4686" w:rsidP="00900E73">
      <w:pPr>
        <w:rPr>
          <w:b/>
          <w:bCs/>
        </w:rPr>
      </w:pPr>
    </w:p>
    <w:p w14:paraId="06A160F9" w14:textId="437C33F4" w:rsidR="00057D80" w:rsidRPr="00057D80" w:rsidRDefault="00057D80" w:rsidP="00900E73">
      <w:r w:rsidRPr="00057D80">
        <w:rPr>
          <w:rFonts w:hint="eastAsia"/>
        </w:rPr>
        <w:t>4</w:t>
      </w:r>
      <w:r w:rsidRPr="00057D80">
        <w:t xml:space="preserve">. </w:t>
      </w:r>
      <w:r w:rsidRPr="00057D80">
        <w:rPr>
          <w:rFonts w:hint="eastAsia"/>
        </w:rPr>
        <w:t>为什么银行要保持这么高的杠杆</w:t>
      </w:r>
    </w:p>
    <w:p w14:paraId="5AC505B6" w14:textId="77777777" w:rsidR="00262F5E" w:rsidRDefault="00262F5E" w:rsidP="00900E73"/>
    <w:p w14:paraId="081960DA" w14:textId="77777777" w:rsidR="00BF2810" w:rsidRDefault="00BF2810" w:rsidP="00900E73"/>
    <w:p w14:paraId="6D372B9B" w14:textId="54896A31" w:rsidR="00BF2810" w:rsidRDefault="00BF2810" w:rsidP="00900E73">
      <w:r>
        <w:rPr>
          <w:rFonts w:hint="eastAsia"/>
        </w:rPr>
        <w:t>5</w:t>
      </w:r>
      <w:r>
        <w:t xml:space="preserve">. </w:t>
      </w:r>
      <w:r w:rsidR="00BF05B9">
        <w:rPr>
          <w:rFonts w:hint="eastAsia"/>
        </w:rPr>
        <w:t>详述</w:t>
      </w:r>
      <w:r w:rsidR="00E10338" w:rsidRPr="00E10338">
        <w:rPr>
          <w:rFonts w:hint="eastAsia"/>
        </w:rPr>
        <w:t>雷曼破产的原因</w:t>
      </w:r>
      <w:r w:rsidR="00E10338">
        <w:rPr>
          <w:rFonts w:hint="eastAsia"/>
        </w:rPr>
        <w:t>，次贷危机发生的起因，过程，结果</w:t>
      </w:r>
    </w:p>
    <w:p w14:paraId="5C545050" w14:textId="77777777" w:rsidR="00E10338" w:rsidRDefault="00E10338" w:rsidP="00900E73"/>
    <w:p w14:paraId="1CB8B8DF" w14:textId="77777777" w:rsidR="000A4686" w:rsidRDefault="000A4686" w:rsidP="00900E73"/>
    <w:p w14:paraId="14BF899B" w14:textId="25B88C3E" w:rsidR="00E10338" w:rsidRPr="00BF2810" w:rsidRDefault="00AE7796" w:rsidP="00900E73">
      <w:r>
        <w:rPr>
          <w:rFonts w:hint="eastAsia"/>
        </w:rPr>
        <w:t>6</w:t>
      </w:r>
      <w:r>
        <w:t xml:space="preserve">. </w:t>
      </w:r>
      <w:r w:rsidRPr="00AE7796">
        <w:rPr>
          <w:rFonts w:hint="eastAsia"/>
        </w:rPr>
        <w:t>金融危机如何向实体经济传导</w:t>
      </w:r>
    </w:p>
    <w:p w14:paraId="635046B3" w14:textId="77777777" w:rsidR="00262F5E" w:rsidRDefault="00262F5E" w:rsidP="00900E73"/>
    <w:p w14:paraId="5427E492" w14:textId="77777777" w:rsidR="00262F5E" w:rsidRDefault="00262F5E" w:rsidP="00900E73"/>
    <w:p w14:paraId="1429DA44" w14:textId="77777777" w:rsidR="002E3D82" w:rsidRDefault="002E3D82" w:rsidP="00900E73">
      <w:r>
        <w:br w:type="page"/>
      </w:r>
    </w:p>
    <w:p w14:paraId="6CAF6BFA" w14:textId="3A31662F" w:rsidR="0036235E" w:rsidRDefault="0036235E" w:rsidP="0053525D">
      <w:pPr>
        <w:pStyle w:val="1"/>
      </w:pPr>
      <w:r>
        <w:rPr>
          <w:rFonts w:hint="eastAsia"/>
        </w:rPr>
        <w:lastRenderedPageBreak/>
        <w:t>答案：</w:t>
      </w:r>
    </w:p>
    <w:p w14:paraId="5950ED5E" w14:textId="5E712741" w:rsidR="00B92AB6" w:rsidRPr="00D141A8" w:rsidRDefault="00B92AB6" w:rsidP="00D141A8">
      <w:pPr>
        <w:pStyle w:val="2"/>
      </w:pPr>
      <w:r w:rsidRPr="00D141A8">
        <w:rPr>
          <w:rFonts w:hint="eastAsia"/>
        </w:rPr>
        <w:t>判断题:</w:t>
      </w:r>
    </w:p>
    <w:p w14:paraId="50B12559" w14:textId="77777777" w:rsidR="0038633A" w:rsidRDefault="0038633A" w:rsidP="0038633A">
      <w:r>
        <w:t>FFFFT</w:t>
      </w:r>
    </w:p>
    <w:p w14:paraId="36F2A5D1" w14:textId="77777777" w:rsidR="0038633A" w:rsidRDefault="0038633A" w:rsidP="0038633A">
      <w:r>
        <w:t>FFFFF</w:t>
      </w:r>
    </w:p>
    <w:p w14:paraId="6DB1308D" w14:textId="3F20EEA0" w:rsidR="00C36B83" w:rsidRDefault="0038633A" w:rsidP="0038633A">
      <w:r>
        <w:t>FFF</w:t>
      </w:r>
      <w:r w:rsidR="004013D1">
        <w:t>F</w:t>
      </w:r>
      <w:r w:rsidR="00374CE9">
        <w:t>F</w:t>
      </w:r>
    </w:p>
    <w:p w14:paraId="61C22D09" w14:textId="333EA711" w:rsidR="00BA7966" w:rsidRDefault="00BA7966" w:rsidP="0038633A">
      <w:r>
        <w:rPr>
          <w:rFonts w:hint="eastAsia"/>
        </w:rPr>
        <w:t>F</w:t>
      </w:r>
      <w:r w:rsidR="00140D21">
        <w:rPr>
          <w:rFonts w:hint="eastAsia"/>
        </w:rPr>
        <w:t>F</w:t>
      </w:r>
      <w:r w:rsidR="00C571BB">
        <w:rPr>
          <w:rFonts w:hint="eastAsia"/>
        </w:rPr>
        <w:t>F</w:t>
      </w:r>
    </w:p>
    <w:p w14:paraId="18C51E99" w14:textId="4F5AE933" w:rsidR="007F4B60" w:rsidRPr="00D141A8" w:rsidRDefault="007F4B60" w:rsidP="00D141A8">
      <w:pPr>
        <w:pStyle w:val="2"/>
      </w:pPr>
      <w:r w:rsidRPr="00D141A8">
        <w:rPr>
          <w:rFonts w:hint="eastAsia"/>
        </w:rPr>
        <w:t>计算题</w:t>
      </w:r>
    </w:p>
    <w:p w14:paraId="09C87443" w14:textId="0C4FCBE9" w:rsidR="007F4B60" w:rsidRDefault="007F4B60" w:rsidP="00900E73">
      <w:r>
        <w:rPr>
          <w:rFonts w:hint="eastAsia"/>
        </w:rPr>
        <w:t>1</w:t>
      </w:r>
      <w:r>
        <w:t>.</w:t>
      </w:r>
    </w:p>
    <w:p w14:paraId="5DE8E086" w14:textId="2ED833C7" w:rsidR="00AB229D" w:rsidRDefault="002173F4" w:rsidP="00AB229D">
      <w:r>
        <w:rPr>
          <w:rFonts w:hint="eastAsia"/>
        </w:rPr>
        <w:t>(</w:t>
      </w:r>
      <w:r>
        <w:t>1)</w:t>
      </w:r>
      <w:r w:rsidR="00AB229D">
        <w:rPr>
          <w:rFonts w:hint="eastAsia"/>
        </w:rPr>
        <w:t>根据公式</w:t>
      </w:r>
      <w:r w:rsidR="00AB229D">
        <w:t>ROA = 净利润 / 总资产来计算：</w:t>
      </w:r>
    </w:p>
    <w:p w14:paraId="255AB6B1" w14:textId="16DCCF95" w:rsidR="00AB229D" w:rsidRPr="00AB229D" w:rsidRDefault="00AB229D" w:rsidP="00AB229D">
      <w:r>
        <w:t>ROA = 2亿美元 / 10亿美元 = 0.2 或者说 20%</w:t>
      </w:r>
    </w:p>
    <w:p w14:paraId="0D99B345" w14:textId="241F7DD8" w:rsidR="0036235E" w:rsidRDefault="00AB229D" w:rsidP="00AB229D">
      <w:r>
        <w:rPr>
          <w:rFonts w:hint="eastAsia"/>
        </w:rPr>
        <w:t>所以，这家公司的资产回报率（</w:t>
      </w:r>
      <w:r>
        <w:t>ROA）是20%。</w:t>
      </w:r>
    </w:p>
    <w:p w14:paraId="5AAB20AA" w14:textId="2BB6D610" w:rsidR="002173F4" w:rsidRDefault="002173F4" w:rsidP="002173F4">
      <w:r>
        <w:rPr>
          <w:rFonts w:hint="eastAsia"/>
        </w:rPr>
        <w:t>(</w:t>
      </w:r>
      <w:r>
        <w:t>2)</w:t>
      </w:r>
      <w:r w:rsidRPr="002173F4">
        <w:rPr>
          <w:rFonts w:hint="eastAsia"/>
        </w:rPr>
        <w:t xml:space="preserve"> </w:t>
      </w:r>
      <w:r>
        <w:rPr>
          <w:rFonts w:hint="eastAsia"/>
        </w:rPr>
        <w:t>根据公式，我们首先需要计算以下三个关键参数：</w:t>
      </w:r>
    </w:p>
    <w:p w14:paraId="7210F551" w14:textId="77777777" w:rsidR="002173F4" w:rsidRDefault="002173F4" w:rsidP="002173F4">
      <w:r>
        <w:rPr>
          <w:rFonts w:hint="eastAsia"/>
        </w:rPr>
        <w:t>净利润率</w:t>
      </w:r>
      <w:r>
        <w:t xml:space="preserve"> = 净利润 / 营业收入</w:t>
      </w:r>
    </w:p>
    <w:p w14:paraId="0FA02348" w14:textId="77777777" w:rsidR="002173F4" w:rsidRDefault="002173F4" w:rsidP="002173F4">
      <w:r>
        <w:rPr>
          <w:rFonts w:hint="eastAsia"/>
        </w:rPr>
        <w:t>资产周转率</w:t>
      </w:r>
      <w:r>
        <w:t xml:space="preserve"> = 营业收入 / 总资产</w:t>
      </w:r>
    </w:p>
    <w:p w14:paraId="0D764891" w14:textId="77777777" w:rsidR="002173F4" w:rsidRDefault="002173F4" w:rsidP="002173F4">
      <w:r>
        <w:rPr>
          <w:rFonts w:hint="eastAsia"/>
        </w:rPr>
        <w:t>杠杆倍数</w:t>
      </w:r>
      <w:r>
        <w:t xml:space="preserve"> = 总资产 / 资本</w:t>
      </w:r>
    </w:p>
    <w:p w14:paraId="308780FD" w14:textId="203EE800" w:rsidR="002173F4" w:rsidRDefault="002173F4" w:rsidP="002173F4">
      <w:r>
        <w:rPr>
          <w:rFonts w:hint="eastAsia"/>
        </w:rPr>
        <w:t>然后，我们可以通过这三个参数来计算</w:t>
      </w:r>
      <w:r>
        <w:t>ROE：</w:t>
      </w:r>
    </w:p>
    <w:p w14:paraId="25623D1C" w14:textId="285706B7" w:rsidR="002173F4" w:rsidRPr="00302106" w:rsidRDefault="002173F4" w:rsidP="002173F4">
      <w:r>
        <w:t>ROE = 净利润率 * 资产周转率 * 杠杆倍数</w:t>
      </w:r>
    </w:p>
    <w:p w14:paraId="5ADB7526" w14:textId="2DA97598" w:rsidR="002173F4" w:rsidRDefault="002173F4" w:rsidP="002173F4">
      <w:r>
        <w:rPr>
          <w:rFonts w:hint="eastAsia"/>
        </w:rPr>
        <w:t>现在开始计算：</w:t>
      </w:r>
    </w:p>
    <w:p w14:paraId="302A2A3E" w14:textId="77777777" w:rsidR="002173F4" w:rsidRDefault="002173F4" w:rsidP="002173F4">
      <w:r>
        <w:rPr>
          <w:rFonts w:hint="eastAsia"/>
        </w:rPr>
        <w:t>净利润率</w:t>
      </w:r>
      <w:r>
        <w:t xml:space="preserve"> = 3亿美元 / 10亿美元 = 0.3（或者说 30%）</w:t>
      </w:r>
    </w:p>
    <w:p w14:paraId="5CA35487" w14:textId="77777777" w:rsidR="002173F4" w:rsidRDefault="002173F4" w:rsidP="002173F4">
      <w:r>
        <w:rPr>
          <w:rFonts w:hint="eastAsia"/>
        </w:rPr>
        <w:t>资产周转率</w:t>
      </w:r>
      <w:r>
        <w:t xml:space="preserve"> = 10亿美元 / 15亿美元 = 0.67</w:t>
      </w:r>
    </w:p>
    <w:p w14:paraId="00EEAE3E" w14:textId="77777777" w:rsidR="002173F4" w:rsidRDefault="002173F4" w:rsidP="002173F4">
      <w:r>
        <w:rPr>
          <w:rFonts w:hint="eastAsia"/>
        </w:rPr>
        <w:t>杠杆倍数</w:t>
      </w:r>
      <w:r>
        <w:t xml:space="preserve"> = 15亿美元 / 5亿美元 = 3</w:t>
      </w:r>
    </w:p>
    <w:p w14:paraId="770B5328" w14:textId="59111D43" w:rsidR="002173F4" w:rsidRDefault="002173F4" w:rsidP="002173F4">
      <w:r>
        <w:rPr>
          <w:rFonts w:hint="eastAsia"/>
        </w:rPr>
        <w:t>最后，计算</w:t>
      </w:r>
      <w:r>
        <w:t>ROE：</w:t>
      </w:r>
    </w:p>
    <w:p w14:paraId="02A99DBD" w14:textId="009C7367" w:rsidR="002173F4" w:rsidRDefault="002173F4" w:rsidP="002173F4">
      <w:r>
        <w:t>ROE = 0.3 * 0.67 * 3 = 0.6（或者说 60%）</w:t>
      </w:r>
    </w:p>
    <w:p w14:paraId="124FE709" w14:textId="4014FB94" w:rsidR="00AB229D" w:rsidRDefault="002173F4" w:rsidP="002173F4">
      <w:r>
        <w:rPr>
          <w:rFonts w:hint="eastAsia"/>
        </w:rPr>
        <w:t>所以，这家公司的资本回报率（</w:t>
      </w:r>
      <w:r>
        <w:t>ROE）是60%。</w:t>
      </w:r>
    </w:p>
    <w:p w14:paraId="60747EA1" w14:textId="64C45AB3" w:rsidR="00BF02B4" w:rsidRDefault="00BF02B4" w:rsidP="00BF02B4">
      <w:r>
        <w:rPr>
          <w:rFonts w:hint="eastAsia"/>
        </w:rPr>
        <w:t>（3）根据公式：</w:t>
      </w:r>
    </w:p>
    <w:p w14:paraId="702AE2A4" w14:textId="77777777" w:rsidR="00BF02B4" w:rsidRDefault="00BF02B4" w:rsidP="00BF02B4">
      <w:r>
        <w:rPr>
          <w:rFonts w:hint="eastAsia"/>
        </w:rPr>
        <w:t>生息资产平均收益率</w:t>
      </w:r>
      <w:r>
        <w:t xml:space="preserve"> = 利息收入 / 平均生息资产</w:t>
      </w:r>
    </w:p>
    <w:p w14:paraId="3845ACF5" w14:textId="77777777" w:rsidR="00BF02B4" w:rsidRDefault="00BF02B4" w:rsidP="00BF02B4">
      <w:r>
        <w:rPr>
          <w:rFonts w:hint="eastAsia"/>
        </w:rPr>
        <w:t>计息负债平均成本率</w:t>
      </w:r>
      <w:r>
        <w:t xml:space="preserve"> = 利息支出 / 平均生息负债</w:t>
      </w:r>
    </w:p>
    <w:p w14:paraId="640904C0" w14:textId="77777777" w:rsidR="00BF02B4" w:rsidRDefault="00BF02B4" w:rsidP="00BF02B4">
      <w:r>
        <w:rPr>
          <w:rFonts w:hint="eastAsia"/>
        </w:rPr>
        <w:t>净利差</w:t>
      </w:r>
      <w:r>
        <w:t xml:space="preserve"> = (利息收入 - 利息支出) / 平均生息资产</w:t>
      </w:r>
    </w:p>
    <w:p w14:paraId="56DE6E46" w14:textId="5BD880BC" w:rsidR="00BF02B4" w:rsidRDefault="00BF02B4" w:rsidP="00BF02B4">
      <w:r>
        <w:rPr>
          <w:rFonts w:hint="eastAsia"/>
        </w:rPr>
        <w:t>现在开始计算：</w:t>
      </w:r>
    </w:p>
    <w:p w14:paraId="2E3965EC" w14:textId="77777777" w:rsidR="00BF02B4" w:rsidRDefault="00BF02B4" w:rsidP="00BF02B4">
      <w:r>
        <w:rPr>
          <w:rFonts w:hint="eastAsia"/>
        </w:rPr>
        <w:t>生息资产平均收益率</w:t>
      </w:r>
      <w:r>
        <w:t xml:space="preserve"> = 4亿美元 / 10亿美元 = 0.4 或者说 40%</w:t>
      </w:r>
    </w:p>
    <w:p w14:paraId="6B07D730" w14:textId="77777777" w:rsidR="00BF02B4" w:rsidRDefault="00BF02B4" w:rsidP="00BF02B4">
      <w:r>
        <w:rPr>
          <w:rFonts w:hint="eastAsia"/>
        </w:rPr>
        <w:t>计息负债平均成本率</w:t>
      </w:r>
      <w:r>
        <w:t xml:space="preserve"> = 1亿美元 / 8亿美元 = 0.125 或者说 12.5%</w:t>
      </w:r>
    </w:p>
    <w:p w14:paraId="50016C47" w14:textId="7617FF29" w:rsidR="00012881" w:rsidRDefault="00012881" w:rsidP="00BF02B4">
      <w:r>
        <w:rPr>
          <w:rFonts w:hint="eastAsia"/>
        </w:rPr>
        <w:t>净利差=</w:t>
      </w:r>
      <w:r>
        <w:t>4/10-1/8</w:t>
      </w:r>
      <w:r w:rsidR="00CE7EC1">
        <w:t xml:space="preserve"> </w:t>
      </w:r>
      <w:r>
        <w:t>=</w:t>
      </w:r>
      <w:r w:rsidR="00CE7EC1">
        <w:t xml:space="preserve"> </w:t>
      </w:r>
      <w:r>
        <w:t>27.5%</w:t>
      </w:r>
    </w:p>
    <w:p w14:paraId="26D73F14" w14:textId="1DABFB14" w:rsidR="00BF02B4" w:rsidRDefault="00BF02B4" w:rsidP="00BF02B4">
      <w:r>
        <w:rPr>
          <w:rFonts w:hint="eastAsia"/>
        </w:rPr>
        <w:t>净</w:t>
      </w:r>
      <w:r w:rsidR="00012881">
        <w:rPr>
          <w:rFonts w:hint="eastAsia"/>
        </w:rPr>
        <w:t>息</w:t>
      </w:r>
      <w:r>
        <w:rPr>
          <w:rFonts w:hint="eastAsia"/>
        </w:rPr>
        <w:t>差</w:t>
      </w:r>
      <w:r>
        <w:t xml:space="preserve"> = (4亿美元 - 1亿美元) / 10亿美元 = 0.3 或者说 30%</w:t>
      </w:r>
    </w:p>
    <w:p w14:paraId="6D706931" w14:textId="4E8C8351" w:rsidR="00BC2EE9" w:rsidRDefault="00BF02B4" w:rsidP="00AB229D">
      <w:r>
        <w:rPr>
          <w:rFonts w:hint="eastAsia"/>
        </w:rPr>
        <w:t>所以，这家银行的生息资产平均收益率是</w:t>
      </w:r>
      <w:r>
        <w:t>40%，计息负债平均成本率是12.5%，</w:t>
      </w:r>
      <w:r w:rsidR="00EF0CEF">
        <w:rPr>
          <w:rFonts w:hint="eastAsia"/>
        </w:rPr>
        <w:t>净利差是</w:t>
      </w:r>
      <w:r w:rsidR="00EF0CEF">
        <w:t>27.5%</w:t>
      </w:r>
      <w:r w:rsidR="00EF0CEF">
        <w:rPr>
          <w:rFonts w:hint="eastAsia"/>
        </w:rPr>
        <w:t>，</w:t>
      </w:r>
      <w:r>
        <w:t>净</w:t>
      </w:r>
      <w:r w:rsidR="00EF0CEF">
        <w:rPr>
          <w:rFonts w:hint="eastAsia"/>
        </w:rPr>
        <w:t>息</w:t>
      </w:r>
      <w:r>
        <w:t>差是30%。</w:t>
      </w:r>
    </w:p>
    <w:p w14:paraId="1EEB95B4" w14:textId="77777777" w:rsidR="003B0FF2" w:rsidRDefault="003B0FF2" w:rsidP="00AB229D"/>
    <w:p w14:paraId="214497A7" w14:textId="77777777" w:rsidR="002D3B1A" w:rsidRDefault="002D3B1A" w:rsidP="00AB229D"/>
    <w:p w14:paraId="065860D8" w14:textId="5BB43846" w:rsidR="00EB36FB" w:rsidRDefault="00BC2EE9" w:rsidP="00EB36FB">
      <w:r>
        <w:rPr>
          <w:rFonts w:hint="eastAsia"/>
        </w:rPr>
        <w:lastRenderedPageBreak/>
        <w:t>（4）</w:t>
      </w:r>
      <w:r w:rsidR="00EB36FB">
        <w:rPr>
          <w:rFonts w:hint="eastAsia"/>
        </w:rPr>
        <w:t>根据公式：</w:t>
      </w:r>
    </w:p>
    <w:p w14:paraId="0787F073" w14:textId="77777777" w:rsidR="00EB36FB" w:rsidRDefault="00EB36FB" w:rsidP="00EB36FB">
      <w:r>
        <w:t>LCR = 合格优质流动性资产 / 未来30天现金净流出量</w:t>
      </w:r>
    </w:p>
    <w:p w14:paraId="0520252D" w14:textId="77777777" w:rsidR="00EB36FB" w:rsidRDefault="00EB36FB" w:rsidP="00EB36FB">
      <w:r>
        <w:t>NSFR = 可用的稳定资金 / 所需的稳定资金</w:t>
      </w:r>
    </w:p>
    <w:p w14:paraId="3159C146" w14:textId="2BDFC4C6" w:rsidR="00EB36FB" w:rsidRDefault="00EB36FB" w:rsidP="00EB36FB">
      <w:r>
        <w:rPr>
          <w:rFonts w:hint="eastAsia"/>
        </w:rPr>
        <w:t>现在开始计算：</w:t>
      </w:r>
    </w:p>
    <w:p w14:paraId="5B585FE3" w14:textId="77777777" w:rsidR="00EB36FB" w:rsidRDefault="00EB36FB" w:rsidP="00EB36FB">
      <w:r>
        <w:t>LCR = 6亿美元 / 4亿美元 = 1.5 或者说 150%</w:t>
      </w:r>
    </w:p>
    <w:p w14:paraId="68636FEA" w14:textId="77777777" w:rsidR="00EB36FB" w:rsidRDefault="00EB36FB" w:rsidP="00EB36FB">
      <w:r>
        <w:t>NSFR = 9亿美元 / 7亿美元 = 1.29 或者说 129%</w:t>
      </w:r>
    </w:p>
    <w:p w14:paraId="38DAFA97" w14:textId="49C945CA" w:rsidR="00BC2EE9" w:rsidRDefault="00EB36FB" w:rsidP="00EB36FB">
      <w:r>
        <w:rPr>
          <w:rFonts w:hint="eastAsia"/>
        </w:rPr>
        <w:t>所以，这家银行的流动性覆盖率（</w:t>
      </w:r>
      <w:r>
        <w:t>LCR）是150%，净稳定资金比率（NSFR）是129%。根据公式要求，这两个比率都需要大于等于100%，所以这家银行满足了这两个监管要求。</w:t>
      </w:r>
    </w:p>
    <w:p w14:paraId="0D310967" w14:textId="77777777" w:rsidR="004168D9" w:rsidRDefault="004168D9" w:rsidP="004168D9">
      <w:r>
        <w:rPr>
          <w:rFonts w:hint="eastAsia"/>
        </w:rPr>
        <w:t>（5）首先，我们需要确定每笔贷款的预期损失（</w:t>
      </w:r>
      <w:r>
        <w:t>EL），非预期损失（UL，即经济资本）以及风险调整收益（RAROC）。</w:t>
      </w:r>
    </w:p>
    <w:p w14:paraId="2D427BAD" w14:textId="77777777" w:rsidR="004168D9" w:rsidRDefault="004168D9" w:rsidP="004168D9">
      <w:r>
        <w:rPr>
          <w:rFonts w:hint="eastAsia"/>
        </w:rPr>
        <w:t>预期损失</w:t>
      </w:r>
      <w:r>
        <w:t xml:space="preserve"> = 违约率（PD）×违约损失率（LGD）×违约风险暴露（EAD）</w:t>
      </w:r>
    </w:p>
    <w:p w14:paraId="6A8F6BB8" w14:textId="77777777" w:rsidR="004168D9" w:rsidRDefault="004168D9" w:rsidP="004168D9">
      <w:r>
        <w:rPr>
          <w:rFonts w:hint="eastAsia"/>
        </w:rPr>
        <w:t>非预期损失</w:t>
      </w:r>
      <w:r>
        <w:t xml:space="preserve"> = 经济资本</w:t>
      </w:r>
    </w:p>
    <w:p w14:paraId="1B2463D0" w14:textId="77777777" w:rsidR="004168D9" w:rsidRPr="00D51971" w:rsidRDefault="004168D9" w:rsidP="004168D9">
      <w:r>
        <w:rPr>
          <w:rFonts w:hint="eastAsia"/>
        </w:rPr>
        <w:t>风险调整收益</w:t>
      </w:r>
      <w:r>
        <w:t xml:space="preserve"> = 净收入 - 经营成本 - 税项 - 预期损失</w:t>
      </w:r>
    </w:p>
    <w:p w14:paraId="5E15E09A" w14:textId="77777777" w:rsidR="004168D9" w:rsidRPr="00D51971" w:rsidRDefault="004168D9" w:rsidP="004168D9">
      <w:r>
        <w:rPr>
          <w:rFonts w:hint="eastAsia"/>
        </w:rPr>
        <w:t>假设经营成本和税项为</w:t>
      </w:r>
      <w:r>
        <w:t>0，那么：</w:t>
      </w:r>
    </w:p>
    <w:p w14:paraId="08565D13" w14:textId="77777777" w:rsidR="004168D9" w:rsidRPr="00D51971" w:rsidRDefault="004168D9" w:rsidP="004168D9">
      <w:r>
        <w:rPr>
          <w:rFonts w:hint="eastAsia"/>
        </w:rPr>
        <w:t>计算预期损失（</w:t>
      </w:r>
      <w:r>
        <w:t>EL）：</w:t>
      </w:r>
    </w:p>
    <w:p w14:paraId="743D4F4E" w14:textId="77777777" w:rsidR="004168D9" w:rsidRDefault="004168D9" w:rsidP="004168D9">
      <w:r>
        <w:rPr>
          <w:rFonts w:hint="eastAsia"/>
        </w:rPr>
        <w:t>贷款</w:t>
      </w:r>
      <w:r>
        <w:t>A的预期损失：25 * 0.04 * 0.6 = 0.6亿</w:t>
      </w:r>
    </w:p>
    <w:p w14:paraId="6F186662" w14:textId="77777777" w:rsidR="004168D9" w:rsidRDefault="004168D9" w:rsidP="004168D9">
      <w:r>
        <w:rPr>
          <w:rFonts w:hint="eastAsia"/>
        </w:rPr>
        <w:t>贷款</w:t>
      </w:r>
      <w:r>
        <w:t>B的预期损失：10 * 0.08 * 0.8 = 0.64亿</w:t>
      </w:r>
    </w:p>
    <w:p w14:paraId="161CB1F8" w14:textId="77777777" w:rsidR="004168D9" w:rsidRDefault="004168D9" w:rsidP="004168D9">
      <w:r>
        <w:rPr>
          <w:rFonts w:hint="eastAsia"/>
        </w:rPr>
        <w:t>贷款</w:t>
      </w:r>
      <w:r>
        <w:t>C的预期损失：5 * 0.12 * 1 = 0.6亿</w:t>
      </w:r>
    </w:p>
    <w:p w14:paraId="65E42E04" w14:textId="77777777" w:rsidR="004168D9" w:rsidRDefault="004168D9" w:rsidP="004168D9">
      <w:r>
        <w:rPr>
          <w:rFonts w:hint="eastAsia"/>
        </w:rPr>
        <w:t>总预期损失</w:t>
      </w:r>
      <w:r>
        <w:t xml:space="preserve"> = 0.6亿 + 0.64亿 + 0.6亿 = 1.84亿</w:t>
      </w:r>
    </w:p>
    <w:p w14:paraId="7DC62EC2" w14:textId="77777777" w:rsidR="004168D9" w:rsidRPr="00D51971" w:rsidRDefault="004168D9" w:rsidP="004168D9">
      <w:r>
        <w:rPr>
          <w:rFonts w:hint="eastAsia"/>
        </w:rPr>
        <w:t>计算经济资本（</w:t>
      </w:r>
      <w:r>
        <w:t>EC）：</w:t>
      </w:r>
    </w:p>
    <w:p w14:paraId="36FCCA7A" w14:textId="77777777" w:rsidR="004168D9" w:rsidRDefault="004168D9" w:rsidP="004168D9">
      <w:r>
        <w:rPr>
          <w:rFonts w:hint="eastAsia"/>
        </w:rPr>
        <w:t>非预期损失：</w:t>
      </w:r>
      <w:r>
        <w:t>30亿</w:t>
      </w:r>
    </w:p>
    <w:p w14:paraId="1AF089DB" w14:textId="77777777" w:rsidR="004168D9" w:rsidRDefault="004168D9" w:rsidP="004168D9">
      <w:r>
        <w:rPr>
          <w:rFonts w:hint="eastAsia"/>
        </w:rPr>
        <w:t>计算风险调整收益（</w:t>
      </w:r>
      <w:r>
        <w:t>RAROC）：</w:t>
      </w:r>
    </w:p>
    <w:p w14:paraId="18E560BE" w14:textId="77777777" w:rsidR="004168D9" w:rsidRDefault="004168D9" w:rsidP="004168D9">
      <w:r>
        <w:rPr>
          <w:rFonts w:hint="eastAsia"/>
        </w:rPr>
        <w:t>风险调整收益</w:t>
      </w:r>
      <w:r>
        <w:t xml:space="preserve"> = 净收入 - 预期损失 = 15亿 - 1.84亿 = 13.16亿</w:t>
      </w:r>
    </w:p>
    <w:p w14:paraId="32BD05C2" w14:textId="77777777" w:rsidR="004168D9" w:rsidRDefault="004168D9" w:rsidP="004168D9">
      <w:r>
        <w:rPr>
          <w:rFonts w:hint="eastAsia"/>
        </w:rPr>
        <w:t>计算</w:t>
      </w:r>
      <w:r>
        <w:t>RAROC比率：</w:t>
      </w:r>
    </w:p>
    <w:p w14:paraId="1892A7D0" w14:textId="77777777" w:rsidR="004168D9" w:rsidRDefault="004168D9" w:rsidP="004168D9">
      <w:r>
        <w:t>RAROC = 风险调整收益 / 经济资本 = 13.16亿 / 30亿 = 0.4387 或 43.87%</w:t>
      </w:r>
    </w:p>
    <w:p w14:paraId="4D3CA337" w14:textId="77777777" w:rsidR="004168D9" w:rsidRPr="00302106" w:rsidRDefault="004168D9" w:rsidP="004168D9">
      <w:r>
        <w:rPr>
          <w:rFonts w:hint="eastAsia"/>
        </w:rPr>
        <w:t>在这个例子中，经济资本反映了在</w:t>
      </w:r>
      <w:r>
        <w:t>99.5分位数标准下，银行预期需要用于弥补损失的资金为30亿，这可以理解为非预期损失。而RAROC反映了银行1单位用于弥补损失的资金可以产生0.4387单位的风险调整后收益。</w:t>
      </w:r>
    </w:p>
    <w:p w14:paraId="203D5B2C" w14:textId="73EAA99D" w:rsidR="007F4B60" w:rsidRPr="004168D9" w:rsidRDefault="002156F0" w:rsidP="00EB36FB">
      <w:r>
        <w:tab/>
      </w:r>
    </w:p>
    <w:p w14:paraId="13E60868" w14:textId="253849A3" w:rsidR="00426E4C" w:rsidRDefault="007F4B60" w:rsidP="00426E4C">
      <w:r>
        <w:rPr>
          <w:rFonts w:hint="eastAsia"/>
        </w:rPr>
        <w:t>2</w:t>
      </w:r>
      <w:r>
        <w:t>.</w:t>
      </w:r>
      <w:r w:rsidR="00201614">
        <w:rPr>
          <w:rFonts w:hint="eastAsia"/>
        </w:rPr>
        <w:t xml:space="preserve"> </w:t>
      </w:r>
      <w:r w:rsidR="003C13BB">
        <w:rPr>
          <w:rFonts w:hint="eastAsia"/>
        </w:rPr>
        <w:t>(</w:t>
      </w:r>
      <w:r w:rsidR="003C13BB">
        <w:t>1)</w:t>
      </w:r>
      <w:r w:rsidR="00426E4C" w:rsidRPr="00426E4C">
        <w:rPr>
          <w:rFonts w:hint="eastAsia"/>
        </w:rPr>
        <w:t xml:space="preserve"> </w:t>
      </w:r>
      <w:r w:rsidR="00426E4C">
        <w:rPr>
          <w:rFonts w:hint="eastAsia"/>
        </w:rPr>
        <w:t>首先，计算一年后各评级的债券价值：</w:t>
      </w:r>
    </w:p>
    <w:p w14:paraId="7ADD4CAE" w14:textId="509BC521" w:rsidR="00426E4C" w:rsidRDefault="00426E4C" w:rsidP="00426E4C">
      <w:r>
        <w:t>AAA级：200 / (1+</w:t>
      </w:r>
      <w:r w:rsidR="0084479E">
        <w:t>4</w:t>
      </w:r>
      <w:r>
        <w:t>%)</w:t>
      </w:r>
      <w:r w:rsidR="0084479E">
        <w:t>^2</w:t>
      </w:r>
      <w:r>
        <w:t xml:space="preserve"> = </w:t>
      </w:r>
      <w:r w:rsidR="006B0F6B">
        <w:t>184.911</w:t>
      </w:r>
    </w:p>
    <w:p w14:paraId="16D39ED2" w14:textId="3CBB3A13" w:rsidR="00426E4C" w:rsidRDefault="00426E4C" w:rsidP="00426E4C">
      <w:r>
        <w:t>AA+级：200 / (1+</w:t>
      </w:r>
      <w:r w:rsidR="0084479E">
        <w:t>5</w:t>
      </w:r>
      <w:r>
        <w:t>%)</w:t>
      </w:r>
      <w:r w:rsidR="0084479E">
        <w:t>^2</w:t>
      </w:r>
      <w:r>
        <w:t xml:space="preserve"> = </w:t>
      </w:r>
      <w:r w:rsidR="006B0F6B">
        <w:t>181.406</w:t>
      </w:r>
    </w:p>
    <w:p w14:paraId="4F8093DD" w14:textId="33791FBF" w:rsidR="00426E4C" w:rsidRDefault="00426E4C" w:rsidP="00426E4C">
      <w:r>
        <w:t>AA级：200 / (1+</w:t>
      </w:r>
      <w:r w:rsidR="0084479E">
        <w:t>6</w:t>
      </w:r>
      <w:r>
        <w:t>%)</w:t>
      </w:r>
      <w:r w:rsidR="0084479E">
        <w:t>^2</w:t>
      </w:r>
      <w:r>
        <w:t xml:space="preserve"> = </w:t>
      </w:r>
      <w:r w:rsidR="006B0F6B">
        <w:t>177.999</w:t>
      </w:r>
    </w:p>
    <w:p w14:paraId="12B55A42" w14:textId="4E0BC1B5" w:rsidR="00426E4C" w:rsidRDefault="00426E4C" w:rsidP="00426E4C">
      <w:r>
        <w:t>A+级：200 / (1+</w:t>
      </w:r>
      <w:r w:rsidR="0084479E">
        <w:t>7</w:t>
      </w:r>
      <w:r>
        <w:t>%)</w:t>
      </w:r>
      <w:r w:rsidR="0084479E">
        <w:t>^2</w:t>
      </w:r>
      <w:r>
        <w:t xml:space="preserve"> = </w:t>
      </w:r>
      <w:r w:rsidR="00E71654">
        <w:t>174.68</w:t>
      </w:r>
      <w:r w:rsidR="00B54849">
        <w:t>8</w:t>
      </w:r>
    </w:p>
    <w:p w14:paraId="0675FA1C" w14:textId="3B613C4C" w:rsidR="00426E4C" w:rsidRDefault="00426E4C" w:rsidP="00426E4C">
      <w:r>
        <w:rPr>
          <w:rFonts w:hint="eastAsia"/>
        </w:rPr>
        <w:t>然后，计算一年后的违约概率：</w:t>
      </w:r>
    </w:p>
    <w:p w14:paraId="7708BA0B" w14:textId="2DB9AD5D" w:rsidR="00426E4C" w:rsidRDefault="00426E4C" w:rsidP="00426E4C">
      <w:r>
        <w:rPr>
          <w:rFonts w:hint="eastAsia"/>
        </w:rPr>
        <w:t>总违约概率</w:t>
      </w:r>
      <w:r>
        <w:t>= 0.75</w:t>
      </w:r>
      <w:r w:rsidR="00136FB3">
        <w:t>*</w:t>
      </w:r>
      <w:r>
        <w:t>0.01 + 0.</w:t>
      </w:r>
      <w:r w:rsidR="0048390D">
        <w:t>1</w:t>
      </w:r>
      <w:r w:rsidR="00136FB3">
        <w:t>*</w:t>
      </w:r>
      <w:r w:rsidR="0086318B">
        <w:tab/>
      </w:r>
      <w:r>
        <w:t>0.02 + 0.</w:t>
      </w:r>
      <w:r w:rsidR="0048390D">
        <w:t>1</w:t>
      </w:r>
      <w:r w:rsidR="00136FB3">
        <w:t>*</w:t>
      </w:r>
      <w:r>
        <w:t>0.03 + 0.05</w:t>
      </w:r>
      <w:r w:rsidR="00136FB3">
        <w:t>*</w:t>
      </w:r>
      <w:r>
        <w:t xml:space="preserve">0.04 </w:t>
      </w:r>
      <w:r w:rsidR="0048390D">
        <w:t>=</w:t>
      </w:r>
      <w:r w:rsidR="0048390D" w:rsidRPr="0048390D">
        <w:t>0.0145</w:t>
      </w:r>
      <w:r w:rsidR="0048390D">
        <w:t>=1.45%</w:t>
      </w:r>
    </w:p>
    <w:p w14:paraId="46E988DC" w14:textId="1C531284" w:rsidR="00426E4C" w:rsidRDefault="00426E4C" w:rsidP="00426E4C">
      <w:r>
        <w:rPr>
          <w:rFonts w:hint="eastAsia"/>
        </w:rPr>
        <w:t>然后，计算一年后债券的期望价值：</w:t>
      </w:r>
    </w:p>
    <w:p w14:paraId="08344813" w14:textId="20838AF7" w:rsidR="00426E4C" w:rsidRDefault="00426E4C" w:rsidP="00426E4C">
      <w:r>
        <w:rPr>
          <w:rFonts w:hint="eastAsia"/>
        </w:rPr>
        <w:t>期望价值</w:t>
      </w:r>
      <w:r>
        <w:t xml:space="preserve"> = </w:t>
      </w:r>
      <w:r w:rsidR="00AD6094" w:rsidRPr="0048390D">
        <w:t>0.0145</w:t>
      </w:r>
      <w:r w:rsidR="000359BD">
        <w:t>*</w:t>
      </w:r>
      <w:r w:rsidR="000030E8">
        <w:t>200*</w:t>
      </w:r>
      <w:r>
        <w:t>40</w:t>
      </w:r>
      <w:r w:rsidR="000030E8">
        <w:t>%</w:t>
      </w:r>
      <w:r>
        <w:t xml:space="preserve"> + </w:t>
      </w:r>
      <w:r w:rsidR="00423738">
        <w:t>(</w:t>
      </w:r>
      <w:r>
        <w:t>0.75</w:t>
      </w:r>
      <w:r w:rsidR="0086318B">
        <w:t>*</w:t>
      </w:r>
      <w:r w:rsidR="009D33B8">
        <w:t>(1</w:t>
      </w:r>
      <w:r w:rsidR="00423738">
        <w:t>-0.01)</w:t>
      </w:r>
      <w:r w:rsidR="009D33B8">
        <w:t>)</w:t>
      </w:r>
      <w:r w:rsidR="00774261">
        <w:t>*</w:t>
      </w:r>
      <w:r w:rsidR="00955D8F" w:rsidRPr="00955D8F">
        <w:t xml:space="preserve"> </w:t>
      </w:r>
      <w:r w:rsidR="00955D8F">
        <w:t>184.911</w:t>
      </w:r>
      <w:r>
        <w:t xml:space="preserve"> + </w:t>
      </w:r>
      <w:r w:rsidR="00423738">
        <w:t>(0.</w:t>
      </w:r>
      <w:r w:rsidR="001C6755">
        <w:t>1</w:t>
      </w:r>
      <w:r w:rsidR="0086318B">
        <w:t>*</w:t>
      </w:r>
      <w:r w:rsidR="009D33B8">
        <w:t>(1</w:t>
      </w:r>
      <w:r w:rsidR="00423738">
        <w:t>-</w:t>
      </w:r>
      <w:r>
        <w:t>0</w:t>
      </w:r>
      <w:r w:rsidR="00423738">
        <w:t>.02</w:t>
      </w:r>
      <w:r w:rsidR="009D33B8">
        <w:t>)</w:t>
      </w:r>
      <w:r w:rsidR="00423738">
        <w:t>)</w:t>
      </w:r>
      <w:r w:rsidR="00774261">
        <w:t>*</w:t>
      </w:r>
      <w:r w:rsidR="00955D8F" w:rsidRPr="00955D8F">
        <w:t xml:space="preserve"> </w:t>
      </w:r>
      <w:r w:rsidR="00955D8F">
        <w:t>181.406</w:t>
      </w:r>
      <w:r>
        <w:t xml:space="preserve"> + </w:t>
      </w:r>
      <w:r w:rsidR="00423738">
        <w:t>(0.</w:t>
      </w:r>
      <w:r w:rsidR="001C6755">
        <w:t>1</w:t>
      </w:r>
      <w:r w:rsidR="0086318B">
        <w:t>*</w:t>
      </w:r>
      <w:r w:rsidR="009D33B8">
        <w:t>(1</w:t>
      </w:r>
      <w:r w:rsidR="00423738">
        <w:t>-0.03)</w:t>
      </w:r>
      <w:r w:rsidR="00774261">
        <w:t>*</w:t>
      </w:r>
      <w:r w:rsidR="00955D8F" w:rsidRPr="00955D8F">
        <w:t xml:space="preserve"> </w:t>
      </w:r>
      <w:r w:rsidR="00955D8F">
        <w:t>177.999</w:t>
      </w:r>
      <w:r>
        <w:t xml:space="preserve">+ </w:t>
      </w:r>
      <w:r w:rsidR="00423738">
        <w:t>(0.05</w:t>
      </w:r>
      <w:r w:rsidR="00C734F8">
        <w:t>*</w:t>
      </w:r>
      <w:r w:rsidR="009B02BA">
        <w:rPr>
          <w:rFonts w:hint="eastAsia"/>
        </w:rPr>
        <w:t>(</w:t>
      </w:r>
      <w:r w:rsidR="009B02BA">
        <w:t>1</w:t>
      </w:r>
      <w:r w:rsidR="00423738">
        <w:t>-0.04</w:t>
      </w:r>
      <w:r w:rsidR="009B02BA">
        <w:t>)</w:t>
      </w:r>
      <w:r w:rsidR="00423738">
        <w:t>)</w:t>
      </w:r>
      <w:r>
        <w:t>*</w:t>
      </w:r>
      <w:r w:rsidR="00955D8F" w:rsidRPr="00955D8F">
        <w:t xml:space="preserve"> </w:t>
      </w:r>
      <w:r w:rsidR="00955D8F">
        <w:t>174.688</w:t>
      </w:r>
      <w:r>
        <w:t xml:space="preserve"> =</w:t>
      </w:r>
      <w:r w:rsidR="001C6755" w:rsidRPr="001C6755">
        <w:t xml:space="preserve"> </w:t>
      </w:r>
      <w:r w:rsidR="00C734F8" w:rsidRPr="00C734F8">
        <w:t>181.463924</w:t>
      </w:r>
    </w:p>
    <w:p w14:paraId="0380DF1A" w14:textId="39FA22CD" w:rsidR="00426E4C" w:rsidRDefault="00426E4C" w:rsidP="00426E4C">
      <w:r>
        <w:rPr>
          <w:rFonts w:hint="eastAsia"/>
        </w:rPr>
        <w:t>最后，计算</w:t>
      </w:r>
      <w:r>
        <w:t>95%置信度下的VaR：</w:t>
      </w:r>
    </w:p>
    <w:p w14:paraId="723E605E" w14:textId="77777777" w:rsidR="006E7C0E" w:rsidRDefault="00426E4C" w:rsidP="00426E4C">
      <w:r>
        <w:t>VaR = 期望价值 - 最低可能的价值 =</w:t>
      </w:r>
      <w:r w:rsidR="00955D8F">
        <w:t xml:space="preserve"> </w:t>
      </w:r>
      <w:r w:rsidR="001C6755" w:rsidRPr="001C6755">
        <w:t xml:space="preserve"> </w:t>
      </w:r>
      <w:r w:rsidR="00C734F8" w:rsidRPr="00C734F8">
        <w:t>181.463924</w:t>
      </w:r>
      <w:r>
        <w:t xml:space="preserve">- </w:t>
      </w:r>
      <w:r w:rsidR="00955D8F">
        <w:t>174.688</w:t>
      </w:r>
      <w:r>
        <w:t xml:space="preserve"> =</w:t>
      </w:r>
      <w:r w:rsidR="00C734F8" w:rsidRPr="00C734F8">
        <w:t>6.775924</w:t>
      </w:r>
    </w:p>
    <w:p w14:paraId="3E7238C3" w14:textId="5D60944D" w:rsidR="007243EA" w:rsidRDefault="00426E4C" w:rsidP="00426E4C">
      <w:r>
        <w:rPr>
          <w:rFonts w:hint="eastAsia"/>
        </w:rPr>
        <w:t>因此，该贷款一年后的</w:t>
      </w:r>
      <w:r>
        <w:t>VaR为</w:t>
      </w:r>
      <w:r w:rsidR="008401BF" w:rsidRPr="00C734F8">
        <w:t>6.775924</w:t>
      </w:r>
      <w:r>
        <w:t>美元。根据这个VaR，我们就可以计提拨备以弥补预期损</w:t>
      </w:r>
      <w:r>
        <w:rPr>
          <w:rFonts w:hint="eastAsia"/>
        </w:rPr>
        <w:t>失。</w:t>
      </w:r>
    </w:p>
    <w:p w14:paraId="6D39A3DD" w14:textId="77777777" w:rsidR="00870945" w:rsidRDefault="00870945" w:rsidP="00426E4C"/>
    <w:p w14:paraId="6F4B4EE1" w14:textId="3EF86A61" w:rsidR="007243EA" w:rsidRDefault="008F6CF3" w:rsidP="007243EA">
      <w:r>
        <w:rPr>
          <w:rFonts w:hint="eastAsia"/>
        </w:rPr>
        <w:lastRenderedPageBreak/>
        <w:t>（2）</w:t>
      </w:r>
      <w:r w:rsidR="007243EA">
        <w:rPr>
          <w:rFonts w:hint="eastAsia"/>
        </w:rPr>
        <w:t>总资产和总负债：</w:t>
      </w:r>
    </w:p>
    <w:p w14:paraId="371DF8BD" w14:textId="77777777" w:rsidR="007243EA" w:rsidRDefault="007243EA" w:rsidP="007243EA">
      <w:r>
        <w:rPr>
          <w:rFonts w:hint="eastAsia"/>
        </w:rPr>
        <w:t>总资产</w:t>
      </w:r>
      <w:r>
        <w:t xml:space="preserve"> = 120 + 40 + 150 + 80 + 60 = 450亿</w:t>
      </w:r>
    </w:p>
    <w:p w14:paraId="00B05D0B" w14:textId="5B15E766" w:rsidR="007243EA" w:rsidRDefault="007243EA" w:rsidP="007243EA">
      <w:r>
        <w:rPr>
          <w:rFonts w:hint="eastAsia"/>
        </w:rPr>
        <w:t>总负债</w:t>
      </w:r>
      <w:r>
        <w:t xml:space="preserve"> = 130 + 180 + 75 = 385亿</w:t>
      </w:r>
    </w:p>
    <w:p w14:paraId="324B9207" w14:textId="725B1DED" w:rsidR="007243EA" w:rsidRDefault="007243EA" w:rsidP="007243EA">
      <w:r>
        <w:rPr>
          <w:rFonts w:hint="eastAsia"/>
        </w:rPr>
        <w:t>资产久期和负债久期：</w:t>
      </w:r>
    </w:p>
    <w:p w14:paraId="35140538" w14:textId="3D63D7AE" w:rsidR="007243EA" w:rsidRDefault="007243EA" w:rsidP="007243EA">
      <w:r>
        <w:rPr>
          <w:rFonts w:hint="eastAsia"/>
        </w:rPr>
        <w:t>资产久期</w:t>
      </w:r>
      <w:r>
        <w:t xml:space="preserve"> = (120/450 * 6.25) + (40/450 * 1.75) + (150/450 * 0.80) + (80/450 * 1.60) + (60/450 * 2.50) = </w:t>
      </w:r>
      <w:r w:rsidR="001B477A" w:rsidRPr="001B477A">
        <w:t xml:space="preserve"> 2.</w:t>
      </w:r>
      <w:r w:rsidR="00FD5672">
        <w:t>53</w:t>
      </w:r>
      <w:r>
        <w:t>年</w:t>
      </w:r>
    </w:p>
    <w:p w14:paraId="470DEF54" w14:textId="38C7ADEA" w:rsidR="007243EA" w:rsidRDefault="007243EA" w:rsidP="007243EA">
      <w:r>
        <w:rPr>
          <w:rFonts w:hint="eastAsia"/>
        </w:rPr>
        <w:t>负债久期</w:t>
      </w:r>
      <w:r>
        <w:t xml:space="preserve"> = (130/385 * 1.90) + (180/385 * 2.75) + (75/385 * 4.20) = </w:t>
      </w:r>
      <w:r w:rsidR="00841F66" w:rsidRPr="00841F66">
        <w:t>2.7</w:t>
      </w:r>
      <w:r w:rsidR="00D03EB8">
        <w:t>5</w:t>
      </w:r>
      <w:r>
        <w:t xml:space="preserve"> 年</w:t>
      </w:r>
    </w:p>
    <w:p w14:paraId="756D083B" w14:textId="77777777" w:rsidR="007243EA" w:rsidRDefault="007243EA" w:rsidP="007243EA">
      <w:r>
        <w:rPr>
          <w:rFonts w:hint="eastAsia"/>
        </w:rPr>
        <w:t>久期缺口</w:t>
      </w:r>
      <w:r>
        <w:t xml:space="preserve"> = 资产久期 - 负债久期 * (总负债 / 总资产)</w:t>
      </w:r>
    </w:p>
    <w:p w14:paraId="59B83F94" w14:textId="727E458E" w:rsidR="007243EA" w:rsidRDefault="007243EA" w:rsidP="007243EA">
      <w:r>
        <w:rPr>
          <w:rFonts w:hint="eastAsia"/>
        </w:rPr>
        <w:t>久期缺口</w:t>
      </w:r>
      <w:r>
        <w:t xml:space="preserve"> = </w:t>
      </w:r>
      <w:r w:rsidR="00092603" w:rsidRPr="001B477A">
        <w:t>2.</w:t>
      </w:r>
      <w:r w:rsidR="00092603">
        <w:t>53</w:t>
      </w:r>
      <w:r>
        <w:t>-</w:t>
      </w:r>
      <w:r w:rsidR="00092603" w:rsidRPr="00841F66">
        <w:t>2.7</w:t>
      </w:r>
      <w:r w:rsidR="00092603">
        <w:t>5</w:t>
      </w:r>
      <w:r>
        <w:t xml:space="preserve"> * (385 / 450) = </w:t>
      </w:r>
      <w:r w:rsidR="00841F66" w:rsidRPr="00841F66">
        <w:t xml:space="preserve"> 0.</w:t>
      </w:r>
      <w:r w:rsidR="00092603">
        <w:t>1772</w:t>
      </w:r>
      <w:r>
        <w:t xml:space="preserve"> 年</w:t>
      </w:r>
    </w:p>
    <w:p w14:paraId="24DFF94A" w14:textId="7CA5816E" w:rsidR="007243EA" w:rsidRDefault="007243EA" w:rsidP="007243EA">
      <w:r>
        <w:rPr>
          <w:rFonts w:hint="eastAsia"/>
        </w:rPr>
        <w:t>久期缺口的含义是，如果市场利率上升</w:t>
      </w:r>
      <w:r>
        <w:t>1%，银行净值会下降0.</w:t>
      </w:r>
      <w:r w:rsidR="00092603">
        <w:t>1772</w:t>
      </w:r>
      <w:r>
        <w:t>%。这是因为久期缺口是资产和负债久期的差异，当市场利率变动时，这种差异会导致资产和负债的现值变动不同步，从而影响银行的净值。</w:t>
      </w:r>
    </w:p>
    <w:p w14:paraId="6495F18C" w14:textId="00FDDF72" w:rsidR="00D563C9" w:rsidRDefault="007243EA" w:rsidP="007243EA">
      <w:r>
        <w:rPr>
          <w:rFonts w:hint="eastAsia"/>
        </w:rPr>
        <w:t>如果市场利率上升</w:t>
      </w:r>
      <w:r>
        <w:t>1%，银行的净值将会下降</w:t>
      </w:r>
      <w:r w:rsidR="00D83BBF">
        <w:t>0.1772</w:t>
      </w:r>
      <w:r>
        <w:t>%。因为久期是衡量债券价格对利率变动的敏感度，当利率上升，债券的现值会下降。资产久期大于负债久期，意味着资产的现值下降会大于负债的现值下降，从而导致银行的净值（资产减负债）下降。</w:t>
      </w:r>
    </w:p>
    <w:p w14:paraId="334C89BC" w14:textId="77777777" w:rsidR="007243EA" w:rsidRDefault="007243EA" w:rsidP="007243EA"/>
    <w:p w14:paraId="1028033C" w14:textId="77777777" w:rsidR="007243EA" w:rsidRDefault="007243EA" w:rsidP="007243EA"/>
    <w:p w14:paraId="203EFE59" w14:textId="77777777" w:rsidR="007243EA" w:rsidRDefault="007243EA" w:rsidP="007243EA"/>
    <w:p w14:paraId="2AB87E4B" w14:textId="4783E516" w:rsidR="005507E1" w:rsidRDefault="005507E1" w:rsidP="005507E1">
      <w:r>
        <w:rPr>
          <w:rFonts w:hint="eastAsia"/>
        </w:rPr>
        <w:t>（3）</w:t>
      </w:r>
      <w:r w:rsidRPr="004E1747">
        <w:rPr>
          <w:rFonts w:hint="eastAsia"/>
          <w:b/>
          <w:bCs/>
        </w:rPr>
        <w:t>问题</w:t>
      </w:r>
      <w:r w:rsidRPr="004E1747">
        <w:rPr>
          <w:b/>
          <w:bCs/>
        </w:rPr>
        <w:t>1：</w:t>
      </w:r>
      <w:r>
        <w:t>每个人都会选择投资。原因是，期望投资回报=E(Inv)=</w:t>
      </w:r>
      <w:r w:rsidR="00B679BD">
        <w:t>1</w:t>
      </w:r>
      <w:r>
        <w:t>/3 * 2 + 1/3 * 0</w:t>
      </w:r>
      <w:r w:rsidR="00B679BD">
        <w:t>+ 1/3 * 0</w:t>
      </w:r>
      <w:r>
        <w:t xml:space="preserve"> = </w:t>
      </w:r>
      <w:r w:rsidR="00B679BD">
        <w:t>0.667</w:t>
      </w:r>
      <w:r w:rsidR="00B679BD">
        <w:rPr>
          <w:rFonts w:hint="eastAsia"/>
        </w:rPr>
        <w:t>&lt;</w:t>
      </w:r>
      <w:r>
        <w:t xml:space="preserve"> E(Not_Inv)=1。</w:t>
      </w:r>
      <w:r w:rsidR="00B679BD" w:rsidRPr="00B679BD">
        <w:rPr>
          <w:rFonts w:hint="eastAsia"/>
        </w:rPr>
        <w:t>不</w:t>
      </w:r>
      <w:r>
        <w:t>会选择投资</w:t>
      </w:r>
      <w:r w:rsidR="00D0061D">
        <w:rPr>
          <w:rFonts w:hint="eastAsia"/>
        </w:rPr>
        <w:t>（题目的数有问题）</w:t>
      </w:r>
    </w:p>
    <w:p w14:paraId="44DCAC0A" w14:textId="4FAD4DFC" w:rsidR="005507E1" w:rsidRDefault="005507E1" w:rsidP="005507E1">
      <w:r w:rsidRPr="004E1747">
        <w:rPr>
          <w:rFonts w:hint="eastAsia"/>
          <w:b/>
          <w:bCs/>
        </w:rPr>
        <w:t>问题</w:t>
      </w:r>
      <w:r w:rsidRPr="004E1747">
        <w:rPr>
          <w:b/>
          <w:bCs/>
        </w:rPr>
        <w:t>2：</w:t>
      </w:r>
      <w:r>
        <w:t>这三个人都会选择投资。原因是，期望投资回报=E(Inv)=</w:t>
      </w:r>
      <w:r w:rsidR="003F11D5" w:rsidRPr="003F11D5">
        <w:t xml:space="preserve"> </w:t>
      </w:r>
      <w:r w:rsidR="003F11D5">
        <w:t>1/3 * 1</w:t>
      </w:r>
      <w:r w:rsidR="006E75FA">
        <w:rPr>
          <w:rFonts w:hint="eastAsia"/>
        </w:rPr>
        <w:t>.</w:t>
      </w:r>
      <w:r w:rsidR="006E75FA">
        <w:t>1</w:t>
      </w:r>
      <w:r w:rsidR="003F11D5">
        <w:t>+1</w:t>
      </w:r>
      <w:r>
        <w:t>/3 * 1.2 + 1/3 * 1.</w:t>
      </w:r>
      <w:r w:rsidR="006E75FA">
        <w:t>3</w:t>
      </w:r>
      <w:r>
        <w:t xml:space="preserve"> = </w:t>
      </w:r>
      <w:r w:rsidR="00CA7062" w:rsidRPr="00CA7062">
        <w:t>1.2</w:t>
      </w:r>
      <w:r>
        <w:t xml:space="preserve"> &gt; E(Not_Inv)=1。银行提供了流动性，改变了人们的投资决策，增加了资本存量。</w:t>
      </w:r>
    </w:p>
    <w:p w14:paraId="40D23529" w14:textId="77777777" w:rsidR="00620EFF" w:rsidRDefault="005507E1" w:rsidP="005507E1">
      <w:r w:rsidRPr="004E1747">
        <w:rPr>
          <w:rFonts w:hint="eastAsia"/>
          <w:b/>
          <w:bCs/>
        </w:rPr>
        <w:t>问题</w:t>
      </w:r>
      <w:r w:rsidRPr="004E1747">
        <w:rPr>
          <w:b/>
          <w:bCs/>
        </w:rPr>
        <w:t>3：</w:t>
      </w:r>
      <w:r>
        <w:t>银行需要确定n的取值，使得n满足下列条件：</w:t>
      </w:r>
    </w:p>
    <w:p w14:paraId="1D2B52F5" w14:textId="3D2F2214" w:rsidR="00620EFF" w:rsidRDefault="005507E1" w:rsidP="005507E1">
      <w:r>
        <w:t>Early:</w:t>
      </w:r>
      <w:r w:rsidR="004A20B6">
        <w:t>3</w:t>
      </w:r>
      <w:r>
        <w:t>-n&gt;=1.1</w:t>
      </w:r>
      <w:r w:rsidR="000D0B0C">
        <w:t>+1.2</w:t>
      </w:r>
    </w:p>
    <w:p w14:paraId="6CBDCA38" w14:textId="5D64EABA" w:rsidR="000D0B0C" w:rsidRDefault="005507E1" w:rsidP="005507E1">
      <w:r>
        <w:t>Late:</w:t>
      </w:r>
      <w:r w:rsidR="000D0B0C">
        <w:t>3</w:t>
      </w:r>
      <w:r>
        <w:t>n</w:t>
      </w:r>
      <w:r w:rsidR="000D0B0C">
        <w:t>+(3-n)</w:t>
      </w:r>
      <w:r w:rsidR="00A84B9B">
        <w:t>-[</w:t>
      </w:r>
      <w:r w:rsidR="007A456D" w:rsidRPr="007A456D">
        <w:t xml:space="preserve"> </w:t>
      </w:r>
      <w:r w:rsidR="007A456D">
        <w:t>1.1+1.2</w:t>
      </w:r>
      <w:r w:rsidR="00A84B9B">
        <w:t>]</w:t>
      </w:r>
      <w:r>
        <w:t>&gt;=</w:t>
      </w:r>
      <w:r w:rsidR="00456CAA">
        <w:t xml:space="preserve"> </w:t>
      </w:r>
      <w:r>
        <w:t>1.3。</w:t>
      </w:r>
    </w:p>
    <w:p w14:paraId="60FB496E" w14:textId="5DF0791B" w:rsidR="005507E1" w:rsidRDefault="005507E1" w:rsidP="005507E1">
      <w:r>
        <w:t>解这个不等式得到：0.</w:t>
      </w:r>
      <w:r w:rsidR="007D28F6">
        <w:t>6</w:t>
      </w:r>
      <w:r>
        <w:t>&lt;=n&lt;=</w:t>
      </w:r>
      <w:r w:rsidR="00617654">
        <w:t>0.7</w:t>
      </w:r>
      <w:r>
        <w:t>。因此，银行需要投资</w:t>
      </w:r>
      <w:r w:rsidR="00682F93">
        <w:rPr>
          <w:rFonts w:hint="eastAsia"/>
        </w:rPr>
        <w:t>0</w:t>
      </w:r>
      <w:r w:rsidR="00682F93">
        <w:t>.6</w:t>
      </w:r>
      <w:r>
        <w:t>至</w:t>
      </w:r>
      <w:r w:rsidR="00682F93">
        <w:t>0.7</w:t>
      </w:r>
      <w:r>
        <w:t>单位资本到项目。</w:t>
      </w:r>
    </w:p>
    <w:p w14:paraId="2FDFB57D" w14:textId="2F67B5A0" w:rsidR="00EA231C" w:rsidRDefault="00606B80" w:rsidP="005507E1">
      <w:r w:rsidRPr="004E1747">
        <w:rPr>
          <w:rFonts w:hint="eastAsia"/>
          <w:b/>
          <w:bCs/>
        </w:rPr>
        <w:t>问题</w:t>
      </w:r>
      <w:r w:rsidR="005253D5">
        <w:rPr>
          <w:b/>
          <w:bCs/>
        </w:rPr>
        <w:t>4</w:t>
      </w:r>
      <w:r w:rsidRPr="004E1747">
        <w:rPr>
          <w:b/>
          <w:bCs/>
        </w:rPr>
        <w:t>：</w:t>
      </w:r>
      <w:r w:rsidRPr="00606B80">
        <w:rPr>
          <w:rFonts w:hint="eastAsia"/>
        </w:rPr>
        <w:t>(</w:t>
      </w:r>
      <w:r>
        <w:rPr>
          <w:rFonts w:hint="eastAsia"/>
        </w:rPr>
        <w:t>0</w:t>
      </w:r>
      <w:r>
        <w:t>.</w:t>
      </w:r>
      <w:r w:rsidR="003341C0">
        <w:t>65</w:t>
      </w:r>
      <w:r>
        <w:t>*</w:t>
      </w:r>
      <w:r w:rsidR="00521768">
        <w:t>2</w:t>
      </w:r>
      <w:r>
        <w:t xml:space="preserve"> + </w:t>
      </w:r>
      <w:r w:rsidR="004D20CE">
        <w:t>2.35</w:t>
      </w:r>
      <w:r>
        <w:t>)(</w:t>
      </w:r>
      <w:r>
        <w:rPr>
          <w:rFonts w:hint="eastAsia"/>
        </w:rPr>
        <w:t>投资到项目+保留的资金</w:t>
      </w:r>
      <w:r>
        <w:t>)-(</w:t>
      </w:r>
      <w:r w:rsidR="00505EBF">
        <w:t>1.1+1.2+1.3</w:t>
      </w:r>
      <w:r>
        <w:t>)</w:t>
      </w:r>
      <w:r>
        <w:rPr>
          <w:rFonts w:hint="eastAsia"/>
        </w:rPr>
        <w:t>(</w:t>
      </w:r>
      <w:r w:rsidR="00505EBF">
        <w:rPr>
          <w:rFonts w:hint="eastAsia"/>
        </w:rPr>
        <w:t>三期储户取的钱</w:t>
      </w:r>
      <w:r>
        <w:t>)=</w:t>
      </w:r>
      <w:r w:rsidR="00702333">
        <w:t>0.</w:t>
      </w:r>
      <w:r w:rsidR="00EA3996">
        <w:t>05</w:t>
      </w:r>
    </w:p>
    <w:p w14:paraId="3EA958EF" w14:textId="4299514A" w:rsidR="005507E1" w:rsidRDefault="005507E1" w:rsidP="005507E1">
      <w:r w:rsidRPr="004E1747">
        <w:rPr>
          <w:rFonts w:hint="eastAsia"/>
          <w:b/>
          <w:bCs/>
        </w:rPr>
        <w:t>问题</w:t>
      </w:r>
      <w:r w:rsidR="00EA231C">
        <w:rPr>
          <w:b/>
          <w:bCs/>
        </w:rPr>
        <w:t>5</w:t>
      </w:r>
      <w:r w:rsidRPr="004E1747">
        <w:rPr>
          <w:b/>
          <w:bCs/>
        </w:rPr>
        <w:t>：</w:t>
      </w:r>
      <w:r>
        <w:t>在这个模型中，银行的主要角色是提供流动性和风险分散。通过收集存款并向有流动性需求的投资者提供资金，银行可以帮助投资者克服无法变现的问题，从而改变他们的投资决策。此外，银行还能将投资者的风险分散，因为银行不知道哪个投资者会在哪个期间需要资金。因此，银行在事前为所有人提供了流动性保险。</w:t>
      </w:r>
    </w:p>
    <w:p w14:paraId="4562BCD5" w14:textId="77777777" w:rsidR="005507E1" w:rsidRDefault="005507E1" w:rsidP="000C6AFA"/>
    <w:p w14:paraId="6D79DAC3" w14:textId="77777777" w:rsidR="005C30B3" w:rsidRDefault="005C30B3" w:rsidP="000C6AFA"/>
    <w:p w14:paraId="4DBB9F47" w14:textId="77777777" w:rsidR="005C30B3" w:rsidRDefault="005C30B3" w:rsidP="000C6AFA"/>
    <w:p w14:paraId="1E6F8732" w14:textId="77777777" w:rsidR="005C30B3" w:rsidRDefault="005C30B3" w:rsidP="000C6AFA"/>
    <w:p w14:paraId="696709EF" w14:textId="77777777" w:rsidR="005C30B3" w:rsidRDefault="005C30B3" w:rsidP="000C6AFA"/>
    <w:p w14:paraId="4183C872" w14:textId="77777777" w:rsidR="005C30B3" w:rsidRDefault="005C30B3" w:rsidP="000C6AFA"/>
    <w:p w14:paraId="6CDF154B" w14:textId="77777777" w:rsidR="00285529" w:rsidRPr="00285529" w:rsidRDefault="00285529" w:rsidP="00FE5E40"/>
    <w:sectPr w:rsidR="00285529" w:rsidRPr="00285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8ABA" w14:textId="77777777" w:rsidR="00780A73" w:rsidRDefault="00780A73" w:rsidP="00900E73">
      <w:r>
        <w:separator/>
      </w:r>
    </w:p>
  </w:endnote>
  <w:endnote w:type="continuationSeparator" w:id="0">
    <w:p w14:paraId="36DC2824" w14:textId="77777777" w:rsidR="00780A73" w:rsidRDefault="00780A73" w:rsidP="0090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16C4" w14:textId="77777777" w:rsidR="00780A73" w:rsidRDefault="00780A73" w:rsidP="00900E73">
      <w:r>
        <w:separator/>
      </w:r>
    </w:p>
  </w:footnote>
  <w:footnote w:type="continuationSeparator" w:id="0">
    <w:p w14:paraId="2F777CE8" w14:textId="77777777" w:rsidR="00780A73" w:rsidRDefault="00780A73" w:rsidP="00900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B6D"/>
    <w:multiLevelType w:val="hybridMultilevel"/>
    <w:tmpl w:val="C3B219E6"/>
    <w:lvl w:ilvl="0" w:tplc="73B456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194B30"/>
    <w:multiLevelType w:val="hybridMultilevel"/>
    <w:tmpl w:val="8F703064"/>
    <w:lvl w:ilvl="0" w:tplc="B7B407E8">
      <w:start w:val="1"/>
      <w:numFmt w:val="decimal"/>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3746A"/>
    <w:multiLevelType w:val="hybridMultilevel"/>
    <w:tmpl w:val="AE94D012"/>
    <w:lvl w:ilvl="0" w:tplc="ABA2D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AB2C53"/>
    <w:multiLevelType w:val="hybridMultilevel"/>
    <w:tmpl w:val="A2FE847C"/>
    <w:lvl w:ilvl="0" w:tplc="58CCE794">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92699C"/>
    <w:multiLevelType w:val="hybridMultilevel"/>
    <w:tmpl w:val="8CCC02A2"/>
    <w:lvl w:ilvl="0" w:tplc="C5421B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0304D7"/>
    <w:multiLevelType w:val="hybridMultilevel"/>
    <w:tmpl w:val="42FE9FF0"/>
    <w:lvl w:ilvl="0" w:tplc="C4FCAF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F115AD"/>
    <w:multiLevelType w:val="hybridMultilevel"/>
    <w:tmpl w:val="8B326000"/>
    <w:lvl w:ilvl="0" w:tplc="B10CB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B2D2F89"/>
    <w:multiLevelType w:val="hybridMultilevel"/>
    <w:tmpl w:val="93966C32"/>
    <w:lvl w:ilvl="0" w:tplc="4ECE83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25F67FA"/>
    <w:multiLevelType w:val="hybridMultilevel"/>
    <w:tmpl w:val="0666CCFA"/>
    <w:lvl w:ilvl="0" w:tplc="70FA91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0C3CE5"/>
    <w:multiLevelType w:val="hybridMultilevel"/>
    <w:tmpl w:val="8078EF64"/>
    <w:lvl w:ilvl="0" w:tplc="715657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87270AD"/>
    <w:multiLevelType w:val="hybridMultilevel"/>
    <w:tmpl w:val="34DC2A5E"/>
    <w:lvl w:ilvl="0" w:tplc="EDC8C2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946455A"/>
    <w:multiLevelType w:val="hybridMultilevel"/>
    <w:tmpl w:val="D64496DE"/>
    <w:lvl w:ilvl="0" w:tplc="41BAEA94">
      <w:start w:val="14"/>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4506036">
    <w:abstractNumId w:val="4"/>
  </w:num>
  <w:num w:numId="2" w16cid:durableId="95054162">
    <w:abstractNumId w:val="3"/>
  </w:num>
  <w:num w:numId="3" w16cid:durableId="1757246322">
    <w:abstractNumId w:val="0"/>
  </w:num>
  <w:num w:numId="4" w16cid:durableId="1605072977">
    <w:abstractNumId w:val="5"/>
  </w:num>
  <w:num w:numId="5" w16cid:durableId="1120415968">
    <w:abstractNumId w:val="7"/>
  </w:num>
  <w:num w:numId="6" w16cid:durableId="2068331451">
    <w:abstractNumId w:val="2"/>
  </w:num>
  <w:num w:numId="7" w16cid:durableId="792287453">
    <w:abstractNumId w:val="6"/>
  </w:num>
  <w:num w:numId="8" w16cid:durableId="1009521436">
    <w:abstractNumId w:val="9"/>
  </w:num>
  <w:num w:numId="9" w16cid:durableId="1455445595">
    <w:abstractNumId w:val="11"/>
  </w:num>
  <w:num w:numId="10" w16cid:durableId="661540947">
    <w:abstractNumId w:val="10"/>
  </w:num>
  <w:num w:numId="11" w16cid:durableId="417942677">
    <w:abstractNumId w:val="8"/>
  </w:num>
  <w:num w:numId="12" w16cid:durableId="136328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39"/>
    <w:rsid w:val="00001A3A"/>
    <w:rsid w:val="000030E8"/>
    <w:rsid w:val="00007583"/>
    <w:rsid w:val="00012881"/>
    <w:rsid w:val="00012C48"/>
    <w:rsid w:val="0003009A"/>
    <w:rsid w:val="000335A3"/>
    <w:rsid w:val="000359BD"/>
    <w:rsid w:val="0005538A"/>
    <w:rsid w:val="00057D80"/>
    <w:rsid w:val="00066C40"/>
    <w:rsid w:val="000738E9"/>
    <w:rsid w:val="00077804"/>
    <w:rsid w:val="0008514C"/>
    <w:rsid w:val="00092603"/>
    <w:rsid w:val="0009481D"/>
    <w:rsid w:val="000A202C"/>
    <w:rsid w:val="000A4686"/>
    <w:rsid w:val="000A76A4"/>
    <w:rsid w:val="000C6AFA"/>
    <w:rsid w:val="000D0B0C"/>
    <w:rsid w:val="000F5F83"/>
    <w:rsid w:val="00106A61"/>
    <w:rsid w:val="00110622"/>
    <w:rsid w:val="00120FAB"/>
    <w:rsid w:val="00133A2B"/>
    <w:rsid w:val="00135466"/>
    <w:rsid w:val="00136FB3"/>
    <w:rsid w:val="00140D21"/>
    <w:rsid w:val="00141A5A"/>
    <w:rsid w:val="00152077"/>
    <w:rsid w:val="00165939"/>
    <w:rsid w:val="00176C09"/>
    <w:rsid w:val="00182A7A"/>
    <w:rsid w:val="001905DC"/>
    <w:rsid w:val="001917DC"/>
    <w:rsid w:val="001A16BE"/>
    <w:rsid w:val="001A62DB"/>
    <w:rsid w:val="001B477A"/>
    <w:rsid w:val="001C5E9F"/>
    <w:rsid w:val="001C6755"/>
    <w:rsid w:val="001D6F58"/>
    <w:rsid w:val="001D7DEC"/>
    <w:rsid w:val="001E05E2"/>
    <w:rsid w:val="001F080F"/>
    <w:rsid w:val="00201614"/>
    <w:rsid w:val="0021009D"/>
    <w:rsid w:val="002156F0"/>
    <w:rsid w:val="002173F4"/>
    <w:rsid w:val="002251AE"/>
    <w:rsid w:val="002564FA"/>
    <w:rsid w:val="00262F5E"/>
    <w:rsid w:val="0028219D"/>
    <w:rsid w:val="00285529"/>
    <w:rsid w:val="002964A1"/>
    <w:rsid w:val="002966B9"/>
    <w:rsid w:val="002D3B1A"/>
    <w:rsid w:val="002E3D82"/>
    <w:rsid w:val="002F13C0"/>
    <w:rsid w:val="002F3D2E"/>
    <w:rsid w:val="00302106"/>
    <w:rsid w:val="003129A5"/>
    <w:rsid w:val="003159CA"/>
    <w:rsid w:val="00321990"/>
    <w:rsid w:val="0032486A"/>
    <w:rsid w:val="003251D9"/>
    <w:rsid w:val="003341C0"/>
    <w:rsid w:val="00336311"/>
    <w:rsid w:val="00341D36"/>
    <w:rsid w:val="00344BEC"/>
    <w:rsid w:val="0036235E"/>
    <w:rsid w:val="0036293E"/>
    <w:rsid w:val="00374CE9"/>
    <w:rsid w:val="0038633A"/>
    <w:rsid w:val="003A0220"/>
    <w:rsid w:val="003B0FF2"/>
    <w:rsid w:val="003B7615"/>
    <w:rsid w:val="003C13BB"/>
    <w:rsid w:val="003C3BF3"/>
    <w:rsid w:val="003D06BD"/>
    <w:rsid w:val="003D4D58"/>
    <w:rsid w:val="003D4E30"/>
    <w:rsid w:val="003D5570"/>
    <w:rsid w:val="003D7D4B"/>
    <w:rsid w:val="003E2681"/>
    <w:rsid w:val="003F11D5"/>
    <w:rsid w:val="003F6BDD"/>
    <w:rsid w:val="004013D1"/>
    <w:rsid w:val="00416289"/>
    <w:rsid w:val="004168D9"/>
    <w:rsid w:val="00423738"/>
    <w:rsid w:val="0042382F"/>
    <w:rsid w:val="0042477B"/>
    <w:rsid w:val="00426E4C"/>
    <w:rsid w:val="00427E9D"/>
    <w:rsid w:val="00432FC5"/>
    <w:rsid w:val="00437037"/>
    <w:rsid w:val="004377AF"/>
    <w:rsid w:val="00445E0E"/>
    <w:rsid w:val="00456CAA"/>
    <w:rsid w:val="00473813"/>
    <w:rsid w:val="00481317"/>
    <w:rsid w:val="0048390D"/>
    <w:rsid w:val="0049732F"/>
    <w:rsid w:val="004A20B6"/>
    <w:rsid w:val="004A7F51"/>
    <w:rsid w:val="004C6ACC"/>
    <w:rsid w:val="004D20CE"/>
    <w:rsid w:val="004D2C1D"/>
    <w:rsid w:val="004E1747"/>
    <w:rsid w:val="004F4320"/>
    <w:rsid w:val="004F7A32"/>
    <w:rsid w:val="005006B2"/>
    <w:rsid w:val="00505EBF"/>
    <w:rsid w:val="00511879"/>
    <w:rsid w:val="00521768"/>
    <w:rsid w:val="005253D5"/>
    <w:rsid w:val="0053525D"/>
    <w:rsid w:val="005507E1"/>
    <w:rsid w:val="005509D6"/>
    <w:rsid w:val="00553625"/>
    <w:rsid w:val="005547F9"/>
    <w:rsid w:val="00555E17"/>
    <w:rsid w:val="005A6869"/>
    <w:rsid w:val="005B1991"/>
    <w:rsid w:val="005C30B3"/>
    <w:rsid w:val="005D2E89"/>
    <w:rsid w:val="006041A6"/>
    <w:rsid w:val="00605195"/>
    <w:rsid w:val="00606B80"/>
    <w:rsid w:val="00607597"/>
    <w:rsid w:val="00616894"/>
    <w:rsid w:val="00617654"/>
    <w:rsid w:val="00620EFF"/>
    <w:rsid w:val="00631984"/>
    <w:rsid w:val="00633BFD"/>
    <w:rsid w:val="00667A1F"/>
    <w:rsid w:val="00670A83"/>
    <w:rsid w:val="00672EAE"/>
    <w:rsid w:val="00675143"/>
    <w:rsid w:val="00682F93"/>
    <w:rsid w:val="00683D55"/>
    <w:rsid w:val="00694BDB"/>
    <w:rsid w:val="00695960"/>
    <w:rsid w:val="006A497F"/>
    <w:rsid w:val="006B0F6B"/>
    <w:rsid w:val="006B12BF"/>
    <w:rsid w:val="006B189C"/>
    <w:rsid w:val="006B35A8"/>
    <w:rsid w:val="006B3F15"/>
    <w:rsid w:val="006C15E6"/>
    <w:rsid w:val="006D43BB"/>
    <w:rsid w:val="006E1D2A"/>
    <w:rsid w:val="006E3DFF"/>
    <w:rsid w:val="006E5AB5"/>
    <w:rsid w:val="006E75FA"/>
    <w:rsid w:val="006E7C0E"/>
    <w:rsid w:val="006F7A66"/>
    <w:rsid w:val="00702333"/>
    <w:rsid w:val="007059B9"/>
    <w:rsid w:val="00712379"/>
    <w:rsid w:val="007243EA"/>
    <w:rsid w:val="00725D5B"/>
    <w:rsid w:val="00733F57"/>
    <w:rsid w:val="00752D25"/>
    <w:rsid w:val="007574C2"/>
    <w:rsid w:val="00762907"/>
    <w:rsid w:val="0076332E"/>
    <w:rsid w:val="0076645D"/>
    <w:rsid w:val="00774261"/>
    <w:rsid w:val="00774CF6"/>
    <w:rsid w:val="00780A73"/>
    <w:rsid w:val="00784A30"/>
    <w:rsid w:val="00784BDE"/>
    <w:rsid w:val="007A456D"/>
    <w:rsid w:val="007B15EE"/>
    <w:rsid w:val="007C76F1"/>
    <w:rsid w:val="007D28F6"/>
    <w:rsid w:val="007E209B"/>
    <w:rsid w:val="007E6C9F"/>
    <w:rsid w:val="007F282D"/>
    <w:rsid w:val="007F4B60"/>
    <w:rsid w:val="00801F26"/>
    <w:rsid w:val="0080634B"/>
    <w:rsid w:val="00806D98"/>
    <w:rsid w:val="00814D4D"/>
    <w:rsid w:val="00821614"/>
    <w:rsid w:val="00822AF0"/>
    <w:rsid w:val="00835FEB"/>
    <w:rsid w:val="008401BF"/>
    <w:rsid w:val="00841F66"/>
    <w:rsid w:val="0084479E"/>
    <w:rsid w:val="0086318B"/>
    <w:rsid w:val="00870945"/>
    <w:rsid w:val="00870EBD"/>
    <w:rsid w:val="00890E02"/>
    <w:rsid w:val="008A2349"/>
    <w:rsid w:val="008F5822"/>
    <w:rsid w:val="008F6CF3"/>
    <w:rsid w:val="008F6D92"/>
    <w:rsid w:val="00900E73"/>
    <w:rsid w:val="009020C3"/>
    <w:rsid w:val="0091011F"/>
    <w:rsid w:val="00933920"/>
    <w:rsid w:val="0094237B"/>
    <w:rsid w:val="00946B6F"/>
    <w:rsid w:val="00955D8F"/>
    <w:rsid w:val="0097481B"/>
    <w:rsid w:val="009753DD"/>
    <w:rsid w:val="00982D57"/>
    <w:rsid w:val="0099132D"/>
    <w:rsid w:val="0099527C"/>
    <w:rsid w:val="00996FFB"/>
    <w:rsid w:val="009A29AA"/>
    <w:rsid w:val="009B02BA"/>
    <w:rsid w:val="009B3C7F"/>
    <w:rsid w:val="009C25FA"/>
    <w:rsid w:val="009D33B8"/>
    <w:rsid w:val="009D6BF9"/>
    <w:rsid w:val="009F6C83"/>
    <w:rsid w:val="00A051ED"/>
    <w:rsid w:val="00A06B5F"/>
    <w:rsid w:val="00A07581"/>
    <w:rsid w:val="00A42540"/>
    <w:rsid w:val="00A53612"/>
    <w:rsid w:val="00A64B4D"/>
    <w:rsid w:val="00A84B9B"/>
    <w:rsid w:val="00A86147"/>
    <w:rsid w:val="00AB0B82"/>
    <w:rsid w:val="00AB229D"/>
    <w:rsid w:val="00AB3F1A"/>
    <w:rsid w:val="00AD6094"/>
    <w:rsid w:val="00AE01FB"/>
    <w:rsid w:val="00AE7796"/>
    <w:rsid w:val="00AF11B1"/>
    <w:rsid w:val="00AF31F0"/>
    <w:rsid w:val="00AF40CF"/>
    <w:rsid w:val="00B3248C"/>
    <w:rsid w:val="00B40699"/>
    <w:rsid w:val="00B54849"/>
    <w:rsid w:val="00B55F07"/>
    <w:rsid w:val="00B6294D"/>
    <w:rsid w:val="00B64284"/>
    <w:rsid w:val="00B679BD"/>
    <w:rsid w:val="00B839BB"/>
    <w:rsid w:val="00B92AB6"/>
    <w:rsid w:val="00BA35A8"/>
    <w:rsid w:val="00BA76DE"/>
    <w:rsid w:val="00BA7966"/>
    <w:rsid w:val="00BB0436"/>
    <w:rsid w:val="00BC2EE9"/>
    <w:rsid w:val="00BF02B4"/>
    <w:rsid w:val="00BF05B9"/>
    <w:rsid w:val="00BF2810"/>
    <w:rsid w:val="00C239BA"/>
    <w:rsid w:val="00C36B83"/>
    <w:rsid w:val="00C508A4"/>
    <w:rsid w:val="00C571BB"/>
    <w:rsid w:val="00C64807"/>
    <w:rsid w:val="00C72AB3"/>
    <w:rsid w:val="00C734F8"/>
    <w:rsid w:val="00CA7062"/>
    <w:rsid w:val="00CC51DD"/>
    <w:rsid w:val="00CE2E88"/>
    <w:rsid w:val="00CE7EC1"/>
    <w:rsid w:val="00CF4492"/>
    <w:rsid w:val="00D0061D"/>
    <w:rsid w:val="00D0395F"/>
    <w:rsid w:val="00D03EB8"/>
    <w:rsid w:val="00D132D4"/>
    <w:rsid w:val="00D141A8"/>
    <w:rsid w:val="00D15B55"/>
    <w:rsid w:val="00D20CA0"/>
    <w:rsid w:val="00D22D86"/>
    <w:rsid w:val="00D3728E"/>
    <w:rsid w:val="00D471A2"/>
    <w:rsid w:val="00D51971"/>
    <w:rsid w:val="00D53D6D"/>
    <w:rsid w:val="00D563C9"/>
    <w:rsid w:val="00D768DC"/>
    <w:rsid w:val="00D77D19"/>
    <w:rsid w:val="00D83BBF"/>
    <w:rsid w:val="00DA25BC"/>
    <w:rsid w:val="00DC69BC"/>
    <w:rsid w:val="00DC72C6"/>
    <w:rsid w:val="00DD3116"/>
    <w:rsid w:val="00DF0D5C"/>
    <w:rsid w:val="00DF5D09"/>
    <w:rsid w:val="00E044CA"/>
    <w:rsid w:val="00E10338"/>
    <w:rsid w:val="00E14A39"/>
    <w:rsid w:val="00E27E86"/>
    <w:rsid w:val="00E320A7"/>
    <w:rsid w:val="00E4122E"/>
    <w:rsid w:val="00E4441F"/>
    <w:rsid w:val="00E567CE"/>
    <w:rsid w:val="00E71654"/>
    <w:rsid w:val="00E73608"/>
    <w:rsid w:val="00E81F24"/>
    <w:rsid w:val="00E919CE"/>
    <w:rsid w:val="00EA0D72"/>
    <w:rsid w:val="00EA231C"/>
    <w:rsid w:val="00EA3996"/>
    <w:rsid w:val="00EB36FB"/>
    <w:rsid w:val="00EC0486"/>
    <w:rsid w:val="00EC4694"/>
    <w:rsid w:val="00EC7EBF"/>
    <w:rsid w:val="00ED697E"/>
    <w:rsid w:val="00EF0CEF"/>
    <w:rsid w:val="00EF0D85"/>
    <w:rsid w:val="00F05B5A"/>
    <w:rsid w:val="00F10F91"/>
    <w:rsid w:val="00F20C34"/>
    <w:rsid w:val="00F22AC1"/>
    <w:rsid w:val="00F30192"/>
    <w:rsid w:val="00F417D0"/>
    <w:rsid w:val="00F42C8A"/>
    <w:rsid w:val="00F44476"/>
    <w:rsid w:val="00F70705"/>
    <w:rsid w:val="00F713DA"/>
    <w:rsid w:val="00F76EDC"/>
    <w:rsid w:val="00F866E4"/>
    <w:rsid w:val="00F8796C"/>
    <w:rsid w:val="00F91A62"/>
    <w:rsid w:val="00F922F7"/>
    <w:rsid w:val="00FD461F"/>
    <w:rsid w:val="00FD5672"/>
    <w:rsid w:val="00FE5E40"/>
    <w:rsid w:val="00FF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B93D9"/>
  <w15:chartTrackingRefBased/>
  <w15:docId w15:val="{D41565D2-B2B5-4A55-8E2A-C8A788DC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32F"/>
    <w:pPr>
      <w:widowControl w:val="0"/>
      <w:jc w:val="both"/>
    </w:pPr>
  </w:style>
  <w:style w:type="paragraph" w:styleId="1">
    <w:name w:val="heading 1"/>
    <w:basedOn w:val="a"/>
    <w:next w:val="a"/>
    <w:link w:val="10"/>
    <w:uiPriority w:val="9"/>
    <w:qFormat/>
    <w:rsid w:val="00900E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4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E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0E73"/>
    <w:rPr>
      <w:sz w:val="18"/>
      <w:szCs w:val="18"/>
    </w:rPr>
  </w:style>
  <w:style w:type="paragraph" w:styleId="a5">
    <w:name w:val="footer"/>
    <w:basedOn w:val="a"/>
    <w:link w:val="a6"/>
    <w:uiPriority w:val="99"/>
    <w:unhideWhenUsed/>
    <w:rsid w:val="00900E73"/>
    <w:pPr>
      <w:tabs>
        <w:tab w:val="center" w:pos="4153"/>
        <w:tab w:val="right" w:pos="8306"/>
      </w:tabs>
      <w:snapToGrid w:val="0"/>
      <w:jc w:val="left"/>
    </w:pPr>
    <w:rPr>
      <w:sz w:val="18"/>
      <w:szCs w:val="18"/>
    </w:rPr>
  </w:style>
  <w:style w:type="character" w:customStyle="1" w:styleId="a6">
    <w:name w:val="页脚 字符"/>
    <w:basedOn w:val="a0"/>
    <w:link w:val="a5"/>
    <w:uiPriority w:val="99"/>
    <w:rsid w:val="00900E73"/>
    <w:rPr>
      <w:sz w:val="18"/>
      <w:szCs w:val="18"/>
    </w:rPr>
  </w:style>
  <w:style w:type="character" w:customStyle="1" w:styleId="10">
    <w:name w:val="标题 1 字符"/>
    <w:basedOn w:val="a0"/>
    <w:link w:val="1"/>
    <w:uiPriority w:val="9"/>
    <w:rsid w:val="00900E73"/>
    <w:rPr>
      <w:b/>
      <w:bCs/>
      <w:kern w:val="44"/>
      <w:sz w:val="44"/>
      <w:szCs w:val="44"/>
    </w:rPr>
  </w:style>
  <w:style w:type="paragraph" w:styleId="a7">
    <w:name w:val="List Paragraph"/>
    <w:basedOn w:val="a"/>
    <w:uiPriority w:val="34"/>
    <w:qFormat/>
    <w:rsid w:val="00176C09"/>
    <w:pPr>
      <w:ind w:firstLineChars="200" w:firstLine="420"/>
    </w:pPr>
  </w:style>
  <w:style w:type="table" w:styleId="a8">
    <w:name w:val="Table Grid"/>
    <w:basedOn w:val="a1"/>
    <w:uiPriority w:val="39"/>
    <w:rsid w:val="00AB3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141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946">
      <w:bodyDiv w:val="1"/>
      <w:marLeft w:val="0"/>
      <w:marRight w:val="0"/>
      <w:marTop w:val="0"/>
      <w:marBottom w:val="0"/>
      <w:divBdr>
        <w:top w:val="none" w:sz="0" w:space="0" w:color="auto"/>
        <w:left w:val="none" w:sz="0" w:space="0" w:color="auto"/>
        <w:bottom w:val="none" w:sz="0" w:space="0" w:color="auto"/>
        <w:right w:val="none" w:sz="0" w:space="0" w:color="auto"/>
      </w:divBdr>
      <w:divsChild>
        <w:div w:id="1885406609">
          <w:marLeft w:val="0"/>
          <w:marRight w:val="0"/>
          <w:marTop w:val="0"/>
          <w:marBottom w:val="0"/>
          <w:divBdr>
            <w:top w:val="single" w:sz="2" w:space="0" w:color="auto"/>
            <w:left w:val="single" w:sz="2" w:space="0" w:color="auto"/>
            <w:bottom w:val="single" w:sz="6" w:space="0" w:color="auto"/>
            <w:right w:val="single" w:sz="2" w:space="0" w:color="auto"/>
          </w:divBdr>
          <w:divsChild>
            <w:div w:id="127035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460390489">
                  <w:marLeft w:val="0"/>
                  <w:marRight w:val="0"/>
                  <w:marTop w:val="0"/>
                  <w:marBottom w:val="0"/>
                  <w:divBdr>
                    <w:top w:val="single" w:sz="2" w:space="0" w:color="D9D9E3"/>
                    <w:left w:val="single" w:sz="2" w:space="0" w:color="D9D9E3"/>
                    <w:bottom w:val="single" w:sz="2" w:space="0" w:color="D9D9E3"/>
                    <w:right w:val="single" w:sz="2" w:space="0" w:color="D9D9E3"/>
                  </w:divBdr>
                  <w:divsChild>
                    <w:div w:id="152569654">
                      <w:marLeft w:val="0"/>
                      <w:marRight w:val="0"/>
                      <w:marTop w:val="0"/>
                      <w:marBottom w:val="0"/>
                      <w:divBdr>
                        <w:top w:val="single" w:sz="2" w:space="0" w:color="D9D9E3"/>
                        <w:left w:val="single" w:sz="2" w:space="0" w:color="D9D9E3"/>
                        <w:bottom w:val="single" w:sz="2" w:space="0" w:color="D9D9E3"/>
                        <w:right w:val="single" w:sz="2" w:space="0" w:color="D9D9E3"/>
                      </w:divBdr>
                      <w:divsChild>
                        <w:div w:id="588390229">
                          <w:marLeft w:val="0"/>
                          <w:marRight w:val="0"/>
                          <w:marTop w:val="0"/>
                          <w:marBottom w:val="0"/>
                          <w:divBdr>
                            <w:top w:val="single" w:sz="2" w:space="0" w:color="D9D9E3"/>
                            <w:left w:val="single" w:sz="2" w:space="0" w:color="D9D9E3"/>
                            <w:bottom w:val="single" w:sz="2" w:space="0" w:color="D9D9E3"/>
                            <w:right w:val="single" w:sz="2" w:space="0" w:color="D9D9E3"/>
                          </w:divBdr>
                          <w:divsChild>
                            <w:div w:id="86776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07174">
      <w:bodyDiv w:val="1"/>
      <w:marLeft w:val="0"/>
      <w:marRight w:val="0"/>
      <w:marTop w:val="0"/>
      <w:marBottom w:val="0"/>
      <w:divBdr>
        <w:top w:val="none" w:sz="0" w:space="0" w:color="auto"/>
        <w:left w:val="none" w:sz="0" w:space="0" w:color="auto"/>
        <w:bottom w:val="none" w:sz="0" w:space="0" w:color="auto"/>
        <w:right w:val="none" w:sz="0" w:space="0" w:color="auto"/>
      </w:divBdr>
      <w:divsChild>
        <w:div w:id="1811365515">
          <w:marLeft w:val="0"/>
          <w:marRight w:val="0"/>
          <w:marTop w:val="0"/>
          <w:marBottom w:val="0"/>
          <w:divBdr>
            <w:top w:val="single" w:sz="2" w:space="0" w:color="auto"/>
            <w:left w:val="single" w:sz="2" w:space="0" w:color="auto"/>
            <w:bottom w:val="single" w:sz="6" w:space="0" w:color="auto"/>
            <w:right w:val="single" w:sz="2" w:space="0" w:color="auto"/>
          </w:divBdr>
          <w:divsChild>
            <w:div w:id="61702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326322776">
                  <w:marLeft w:val="0"/>
                  <w:marRight w:val="0"/>
                  <w:marTop w:val="0"/>
                  <w:marBottom w:val="0"/>
                  <w:divBdr>
                    <w:top w:val="single" w:sz="2" w:space="0" w:color="D9D9E3"/>
                    <w:left w:val="single" w:sz="2" w:space="0" w:color="D9D9E3"/>
                    <w:bottom w:val="single" w:sz="2" w:space="0" w:color="D9D9E3"/>
                    <w:right w:val="single" w:sz="2" w:space="0" w:color="D9D9E3"/>
                  </w:divBdr>
                  <w:divsChild>
                    <w:div w:id="1861163907">
                      <w:marLeft w:val="0"/>
                      <w:marRight w:val="0"/>
                      <w:marTop w:val="0"/>
                      <w:marBottom w:val="0"/>
                      <w:divBdr>
                        <w:top w:val="single" w:sz="2" w:space="0" w:color="D9D9E3"/>
                        <w:left w:val="single" w:sz="2" w:space="0" w:color="D9D9E3"/>
                        <w:bottom w:val="single" w:sz="2" w:space="0" w:color="D9D9E3"/>
                        <w:right w:val="single" w:sz="2" w:space="0" w:color="D9D9E3"/>
                      </w:divBdr>
                      <w:divsChild>
                        <w:div w:id="1176073898">
                          <w:marLeft w:val="0"/>
                          <w:marRight w:val="0"/>
                          <w:marTop w:val="0"/>
                          <w:marBottom w:val="0"/>
                          <w:divBdr>
                            <w:top w:val="single" w:sz="2" w:space="0" w:color="D9D9E3"/>
                            <w:left w:val="single" w:sz="2" w:space="0" w:color="D9D9E3"/>
                            <w:bottom w:val="single" w:sz="2" w:space="0" w:color="D9D9E3"/>
                            <w:right w:val="single" w:sz="2" w:space="0" w:color="D9D9E3"/>
                          </w:divBdr>
                          <w:divsChild>
                            <w:div w:id="6051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185150">
                          <w:marLeft w:val="0"/>
                          <w:marRight w:val="0"/>
                          <w:marTop w:val="0"/>
                          <w:marBottom w:val="0"/>
                          <w:divBdr>
                            <w:top w:val="single" w:sz="2" w:space="0" w:color="D9D9E3"/>
                            <w:left w:val="single" w:sz="2" w:space="0" w:color="D9D9E3"/>
                            <w:bottom w:val="single" w:sz="2" w:space="0" w:color="D9D9E3"/>
                            <w:right w:val="single" w:sz="2" w:space="0" w:color="D9D9E3"/>
                          </w:divBdr>
                          <w:divsChild>
                            <w:div w:id="4379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115254">
      <w:bodyDiv w:val="1"/>
      <w:marLeft w:val="0"/>
      <w:marRight w:val="0"/>
      <w:marTop w:val="0"/>
      <w:marBottom w:val="0"/>
      <w:divBdr>
        <w:top w:val="none" w:sz="0" w:space="0" w:color="auto"/>
        <w:left w:val="none" w:sz="0" w:space="0" w:color="auto"/>
        <w:bottom w:val="none" w:sz="0" w:space="0" w:color="auto"/>
        <w:right w:val="none" w:sz="0" w:space="0" w:color="auto"/>
      </w:divBdr>
    </w:div>
    <w:div w:id="267665583">
      <w:bodyDiv w:val="1"/>
      <w:marLeft w:val="0"/>
      <w:marRight w:val="0"/>
      <w:marTop w:val="0"/>
      <w:marBottom w:val="0"/>
      <w:divBdr>
        <w:top w:val="none" w:sz="0" w:space="0" w:color="auto"/>
        <w:left w:val="none" w:sz="0" w:space="0" w:color="auto"/>
        <w:bottom w:val="none" w:sz="0" w:space="0" w:color="auto"/>
        <w:right w:val="none" w:sz="0" w:space="0" w:color="auto"/>
      </w:divBdr>
    </w:div>
    <w:div w:id="404686975">
      <w:bodyDiv w:val="1"/>
      <w:marLeft w:val="0"/>
      <w:marRight w:val="0"/>
      <w:marTop w:val="0"/>
      <w:marBottom w:val="0"/>
      <w:divBdr>
        <w:top w:val="none" w:sz="0" w:space="0" w:color="auto"/>
        <w:left w:val="none" w:sz="0" w:space="0" w:color="auto"/>
        <w:bottom w:val="none" w:sz="0" w:space="0" w:color="auto"/>
        <w:right w:val="none" w:sz="0" w:space="0" w:color="auto"/>
      </w:divBdr>
    </w:div>
    <w:div w:id="750614863">
      <w:bodyDiv w:val="1"/>
      <w:marLeft w:val="0"/>
      <w:marRight w:val="0"/>
      <w:marTop w:val="0"/>
      <w:marBottom w:val="0"/>
      <w:divBdr>
        <w:top w:val="none" w:sz="0" w:space="0" w:color="auto"/>
        <w:left w:val="none" w:sz="0" w:space="0" w:color="auto"/>
        <w:bottom w:val="none" w:sz="0" w:space="0" w:color="auto"/>
        <w:right w:val="none" w:sz="0" w:space="0" w:color="auto"/>
      </w:divBdr>
    </w:div>
    <w:div w:id="816268706">
      <w:bodyDiv w:val="1"/>
      <w:marLeft w:val="0"/>
      <w:marRight w:val="0"/>
      <w:marTop w:val="0"/>
      <w:marBottom w:val="0"/>
      <w:divBdr>
        <w:top w:val="none" w:sz="0" w:space="0" w:color="auto"/>
        <w:left w:val="none" w:sz="0" w:space="0" w:color="auto"/>
        <w:bottom w:val="none" w:sz="0" w:space="0" w:color="auto"/>
        <w:right w:val="none" w:sz="0" w:space="0" w:color="auto"/>
      </w:divBdr>
      <w:divsChild>
        <w:div w:id="1846163825">
          <w:marLeft w:val="0"/>
          <w:marRight w:val="0"/>
          <w:marTop w:val="0"/>
          <w:marBottom w:val="0"/>
          <w:divBdr>
            <w:top w:val="single" w:sz="2" w:space="0" w:color="auto"/>
            <w:left w:val="single" w:sz="2" w:space="0" w:color="auto"/>
            <w:bottom w:val="single" w:sz="6" w:space="0" w:color="auto"/>
            <w:right w:val="single" w:sz="2" w:space="0" w:color="auto"/>
          </w:divBdr>
          <w:divsChild>
            <w:div w:id="71284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044113">
                  <w:marLeft w:val="0"/>
                  <w:marRight w:val="0"/>
                  <w:marTop w:val="0"/>
                  <w:marBottom w:val="0"/>
                  <w:divBdr>
                    <w:top w:val="single" w:sz="2" w:space="0" w:color="D9D9E3"/>
                    <w:left w:val="single" w:sz="2" w:space="0" w:color="D9D9E3"/>
                    <w:bottom w:val="single" w:sz="2" w:space="0" w:color="D9D9E3"/>
                    <w:right w:val="single" w:sz="2" w:space="0" w:color="D9D9E3"/>
                  </w:divBdr>
                  <w:divsChild>
                    <w:div w:id="1868248827">
                      <w:marLeft w:val="0"/>
                      <w:marRight w:val="0"/>
                      <w:marTop w:val="0"/>
                      <w:marBottom w:val="0"/>
                      <w:divBdr>
                        <w:top w:val="single" w:sz="2" w:space="0" w:color="D9D9E3"/>
                        <w:left w:val="single" w:sz="2" w:space="0" w:color="D9D9E3"/>
                        <w:bottom w:val="single" w:sz="2" w:space="0" w:color="D9D9E3"/>
                        <w:right w:val="single" w:sz="2" w:space="0" w:color="D9D9E3"/>
                      </w:divBdr>
                      <w:divsChild>
                        <w:div w:id="892158957">
                          <w:marLeft w:val="0"/>
                          <w:marRight w:val="0"/>
                          <w:marTop w:val="0"/>
                          <w:marBottom w:val="0"/>
                          <w:divBdr>
                            <w:top w:val="single" w:sz="2" w:space="0" w:color="D9D9E3"/>
                            <w:left w:val="single" w:sz="2" w:space="0" w:color="D9D9E3"/>
                            <w:bottom w:val="single" w:sz="2" w:space="0" w:color="D9D9E3"/>
                            <w:right w:val="single" w:sz="2" w:space="0" w:color="D9D9E3"/>
                          </w:divBdr>
                          <w:divsChild>
                            <w:div w:id="115561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254673">
      <w:bodyDiv w:val="1"/>
      <w:marLeft w:val="0"/>
      <w:marRight w:val="0"/>
      <w:marTop w:val="0"/>
      <w:marBottom w:val="0"/>
      <w:divBdr>
        <w:top w:val="none" w:sz="0" w:space="0" w:color="auto"/>
        <w:left w:val="none" w:sz="0" w:space="0" w:color="auto"/>
        <w:bottom w:val="none" w:sz="0" w:space="0" w:color="auto"/>
        <w:right w:val="none" w:sz="0" w:space="0" w:color="auto"/>
      </w:divBdr>
    </w:div>
    <w:div w:id="879055479">
      <w:bodyDiv w:val="1"/>
      <w:marLeft w:val="0"/>
      <w:marRight w:val="0"/>
      <w:marTop w:val="0"/>
      <w:marBottom w:val="0"/>
      <w:divBdr>
        <w:top w:val="none" w:sz="0" w:space="0" w:color="auto"/>
        <w:left w:val="none" w:sz="0" w:space="0" w:color="auto"/>
        <w:bottom w:val="none" w:sz="0" w:space="0" w:color="auto"/>
        <w:right w:val="none" w:sz="0" w:space="0" w:color="auto"/>
      </w:divBdr>
    </w:div>
    <w:div w:id="1165978781">
      <w:bodyDiv w:val="1"/>
      <w:marLeft w:val="0"/>
      <w:marRight w:val="0"/>
      <w:marTop w:val="0"/>
      <w:marBottom w:val="0"/>
      <w:divBdr>
        <w:top w:val="none" w:sz="0" w:space="0" w:color="auto"/>
        <w:left w:val="none" w:sz="0" w:space="0" w:color="auto"/>
        <w:bottom w:val="none" w:sz="0" w:space="0" w:color="auto"/>
        <w:right w:val="none" w:sz="0" w:space="0" w:color="auto"/>
      </w:divBdr>
    </w:div>
    <w:div w:id="1625387008">
      <w:bodyDiv w:val="1"/>
      <w:marLeft w:val="0"/>
      <w:marRight w:val="0"/>
      <w:marTop w:val="0"/>
      <w:marBottom w:val="0"/>
      <w:divBdr>
        <w:top w:val="none" w:sz="0" w:space="0" w:color="auto"/>
        <w:left w:val="none" w:sz="0" w:space="0" w:color="auto"/>
        <w:bottom w:val="none" w:sz="0" w:space="0" w:color="auto"/>
        <w:right w:val="none" w:sz="0" w:space="0" w:color="auto"/>
      </w:divBdr>
    </w:div>
    <w:div w:id="1701975161">
      <w:bodyDiv w:val="1"/>
      <w:marLeft w:val="0"/>
      <w:marRight w:val="0"/>
      <w:marTop w:val="0"/>
      <w:marBottom w:val="0"/>
      <w:divBdr>
        <w:top w:val="none" w:sz="0" w:space="0" w:color="auto"/>
        <w:left w:val="none" w:sz="0" w:space="0" w:color="auto"/>
        <w:bottom w:val="none" w:sz="0" w:space="0" w:color="auto"/>
        <w:right w:val="none" w:sz="0" w:space="0" w:color="auto"/>
      </w:divBdr>
    </w:div>
    <w:div w:id="1788429571">
      <w:bodyDiv w:val="1"/>
      <w:marLeft w:val="0"/>
      <w:marRight w:val="0"/>
      <w:marTop w:val="0"/>
      <w:marBottom w:val="0"/>
      <w:divBdr>
        <w:top w:val="none" w:sz="0" w:space="0" w:color="auto"/>
        <w:left w:val="none" w:sz="0" w:space="0" w:color="auto"/>
        <w:bottom w:val="none" w:sz="0" w:space="0" w:color="auto"/>
        <w:right w:val="none" w:sz="0" w:space="0" w:color="auto"/>
      </w:divBdr>
    </w:div>
    <w:div w:id="1820688091">
      <w:bodyDiv w:val="1"/>
      <w:marLeft w:val="0"/>
      <w:marRight w:val="0"/>
      <w:marTop w:val="0"/>
      <w:marBottom w:val="0"/>
      <w:divBdr>
        <w:top w:val="none" w:sz="0" w:space="0" w:color="auto"/>
        <w:left w:val="none" w:sz="0" w:space="0" w:color="auto"/>
        <w:bottom w:val="none" w:sz="0" w:space="0" w:color="auto"/>
        <w:right w:val="none" w:sz="0" w:space="0" w:color="auto"/>
      </w:divBdr>
    </w:div>
    <w:div w:id="19722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 123</dc:creator>
  <cp:keywords/>
  <dc:description/>
  <cp:lastModifiedBy>NP 123</cp:lastModifiedBy>
  <cp:revision>357</cp:revision>
  <dcterms:created xsi:type="dcterms:W3CDTF">2023-05-16T06:02:00Z</dcterms:created>
  <dcterms:modified xsi:type="dcterms:W3CDTF">2023-05-23T02:16:00Z</dcterms:modified>
</cp:coreProperties>
</file>