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96B44">
      <w:pPr>
        <w:pStyle w:val="2"/>
      </w:pPr>
      <w:r>
        <w:t>лабораторная работа №5</w:t>
      </w:r>
    </w:p>
    <w:p w14:paraId="29BBFEEF">
      <w:pPr>
        <w:rPr>
          <w:rFonts w:hint="default" w:eastAsiaTheme="majorEastAsia" w:cstheme="majorBidi"/>
          <w:szCs w:val="26"/>
          <w:lang w:val="ru-RU"/>
        </w:rPr>
      </w:pPr>
      <w:r>
        <w:rPr>
          <w:rFonts w:hint="default" w:eastAsiaTheme="majorEastAsia" w:cstheme="majorBidi"/>
          <w:szCs w:val="26"/>
          <w:lang w:val="ru-RU"/>
        </w:rPr>
        <w:t>Выполнили</w:t>
      </w:r>
      <w:r>
        <w:rPr>
          <w:rFonts w:hint="default" w:eastAsiaTheme="majorEastAsia" w:cstheme="majorBidi"/>
          <w:szCs w:val="26"/>
          <w:lang w:val="en-US"/>
        </w:rPr>
        <w:t xml:space="preserve">: </w:t>
      </w:r>
      <w:r>
        <w:rPr>
          <w:rFonts w:hint="default" w:eastAsiaTheme="majorEastAsia" w:cstheme="majorBidi"/>
          <w:szCs w:val="26"/>
          <w:lang w:val="ru-RU"/>
        </w:rPr>
        <w:t>Груздев Николай и Доронин Александр</w:t>
      </w:r>
    </w:p>
    <w:p w14:paraId="48DF31F7">
      <w:pPr>
        <w:rPr>
          <w:rFonts w:hint="default" w:eastAsiaTheme="majorEastAsia"/>
          <w:szCs w:val="26"/>
        </w:rPr>
      </w:pPr>
      <w:r>
        <w:rPr>
          <w:rFonts w:hint="default" w:eastAsiaTheme="majorEastAsia"/>
          <w:szCs w:val="26"/>
        </w:rPr>
        <w:t xml:space="preserve">Была развернута виртуальная машина ELT с установленным vSER.  </w:t>
      </w:r>
    </w:p>
    <w:p w14:paraId="2EFA9621">
      <w:pPr>
        <w:rPr>
          <w:rFonts w:eastAsiaTheme="majorEastAsia" w:cstheme="majorBidi"/>
          <w:szCs w:val="26"/>
        </w:rPr>
      </w:pPr>
      <w:r>
        <w:rPr>
          <w:rFonts w:hint="default" w:eastAsiaTheme="majorEastAsia"/>
          <w:szCs w:val="26"/>
        </w:rPr>
        <w:t>На рисунке 1 показан результат успешной инсталляции</w:t>
      </w:r>
      <w:r>
        <w:rPr>
          <w:rFonts w:eastAsiaTheme="majorEastAsia" w:cstheme="majorBidi"/>
          <w:szCs w:val="26"/>
        </w:rPr>
        <w:t>.</w:t>
      </w:r>
    </w:p>
    <w:p w14:paraId="2C105EC8">
      <w:pPr>
        <w:spacing w:before="240"/>
        <w:ind w:firstLine="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850640" cy="810895"/>
            <wp:effectExtent l="0" t="0" r="16510" b="8255"/>
            <wp:docPr id="1" name="Изображение 1" descr="Screensho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E637">
      <w:pPr>
        <w:spacing w:before="240"/>
        <w:ind w:firstLine="0"/>
        <w:jc w:val="center"/>
      </w:pPr>
      <w:r>
        <w:t xml:space="preserve">Рисунок 1 – Установка </w:t>
      </w:r>
      <w:r>
        <w:rPr>
          <w:lang w:val="en-US"/>
        </w:rPr>
        <w:t>vSER</w:t>
      </w:r>
    </w:p>
    <w:p w14:paraId="209AB7B4">
      <w:pPr>
        <w:spacing w:before="240"/>
        <w:ind w:firstLine="0"/>
      </w:pPr>
      <w:r>
        <w:tab/>
      </w:r>
      <w:r>
        <w:rPr>
          <w:rFonts w:hint="default"/>
        </w:rPr>
        <w:t>Интерфейс GigabitEthernet 1/0/1 был настроен для подключения к Zabbix (Рисунок 2)</w:t>
      </w:r>
      <w:r>
        <w:t>.</w:t>
      </w:r>
    </w:p>
    <w:p w14:paraId="1C9099ED">
      <w:pPr>
        <w:spacing w:before="240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987800" cy="2872740"/>
            <wp:effectExtent l="0" t="0" r="12700" b="3810"/>
            <wp:docPr id="2" name="Изображение 2" descr="Screenshot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D8A2">
      <w:pPr>
        <w:spacing w:before="120" w:after="240"/>
        <w:ind w:firstLine="0"/>
        <w:jc w:val="center"/>
      </w:pPr>
      <w:r>
        <w:t xml:space="preserve">Рисунок 2 – </w:t>
      </w:r>
      <w:bookmarkStart w:id="0" w:name="_Hlk215771273"/>
      <w:r>
        <w:rPr>
          <w:rFonts w:hint="default"/>
        </w:rPr>
        <w:t>Конфигурация интерфейса GigabitEthernet 1/0/1</w:t>
      </w:r>
    </w:p>
    <w:p w14:paraId="2E3C5F17">
      <w:pPr>
        <w:spacing w:before="120" w:after="240"/>
        <w:ind w:firstLine="0"/>
      </w:pPr>
      <w:r>
        <w:tab/>
      </w:r>
      <w:r>
        <w:rPr>
          <w:rFonts w:hint="default"/>
        </w:rPr>
        <w:t xml:space="preserve">Интерфейс GigabitEthernet 1/0/2 настроен для целей мониторинга (Рисунок 3). </w:t>
      </w:r>
    </w:p>
    <w:bookmarkEnd w:id="0"/>
    <w:p w14:paraId="30FFE119">
      <w:pPr>
        <w:spacing w:before="240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52545" cy="2882900"/>
            <wp:effectExtent l="0" t="0" r="14605" b="12700"/>
            <wp:docPr id="3" name="Изображение 3" descr="Screenshot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3B18">
      <w:pPr>
        <w:spacing w:before="120" w:after="240"/>
        <w:ind w:firstLine="0"/>
        <w:jc w:val="center"/>
      </w:pPr>
      <w:r>
        <w:t xml:space="preserve">Рисунок 3 – </w:t>
      </w:r>
      <w:r>
        <w:rPr>
          <w:rFonts w:hint="default"/>
        </w:rPr>
        <w:t xml:space="preserve">Конфигурация </w:t>
      </w:r>
      <w:r>
        <w:t xml:space="preserve">интерфейса </w:t>
      </w:r>
      <w:r>
        <w:rPr>
          <w:lang w:val="en-US"/>
        </w:rPr>
        <w:t>gigabitethernet</w:t>
      </w:r>
      <w:r>
        <w:t xml:space="preserve"> 1/0/2</w:t>
      </w:r>
    </w:p>
    <w:p w14:paraId="3367F745">
      <w:r>
        <w:rPr>
          <w:rFonts w:hint="default"/>
        </w:rPr>
        <w:t xml:space="preserve">Установлена связь между vSER и </w:t>
      </w:r>
      <w:r>
        <w:rPr>
          <w:rFonts w:hint="default"/>
          <w:lang w:val="en-US"/>
        </w:rPr>
        <w:t>Do1</w:t>
      </w:r>
      <w:r>
        <w:rPr>
          <w:rFonts w:hint="default"/>
        </w:rPr>
        <w:t>1, что отображено на рисунке 4</w:t>
      </w:r>
      <w:r>
        <w:rPr>
          <w:rFonts w:hint="default"/>
          <w:lang w:val="ru-RU"/>
        </w:rPr>
        <w:t xml:space="preserve"> и 5</w:t>
      </w:r>
      <w:r>
        <w:t>.</w:t>
      </w:r>
    </w:p>
    <w:p w14:paraId="371347B6">
      <w:pPr>
        <w:spacing w:before="240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958590" cy="1193800"/>
            <wp:effectExtent l="0" t="0" r="3810" b="6350"/>
            <wp:docPr id="4" name="Изображение 4" descr="Screenshot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B85B">
      <w:pPr>
        <w:spacing w:before="120" w:after="240"/>
        <w:ind w:firstLine="0"/>
        <w:jc w:val="center"/>
        <w:rPr>
          <w:rFonts w:hint="default"/>
          <w:lang w:val="ru-RU"/>
        </w:rPr>
      </w:pPr>
      <w:r>
        <w:t xml:space="preserve">Рисунок 4 – </w:t>
      </w:r>
      <w:r>
        <w:rPr>
          <w:rFonts w:hint="default"/>
          <w:lang w:val="en-US"/>
        </w:rPr>
        <w:t>C</w:t>
      </w:r>
      <w:r>
        <w:t>вязь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между</w:t>
      </w:r>
      <w:r>
        <w:t xml:space="preserve"> машин</w:t>
      </w:r>
      <w:r>
        <w:rPr>
          <w:lang w:val="ru-RU"/>
        </w:rPr>
        <w:t>ами</w:t>
      </w:r>
      <w:r>
        <w:rPr>
          <w:rFonts w:hint="default"/>
          <w:lang w:val="ru-RU"/>
        </w:rPr>
        <w:t xml:space="preserve"> 1</w:t>
      </w:r>
    </w:p>
    <w:p w14:paraId="784F5B59">
      <w:pPr>
        <w:spacing w:before="240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84930" cy="1938655"/>
            <wp:effectExtent l="0" t="0" r="1270" b="4445"/>
            <wp:docPr id="5" name="Изображение 5" descr="Screensho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DEF7">
      <w:pPr>
        <w:spacing w:before="120" w:after="240"/>
        <w:ind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rFonts w:hint="default"/>
          <w:lang w:val="en-US"/>
        </w:rPr>
        <w:t>C</w:t>
      </w:r>
      <w:r>
        <w:t>вязь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между</w:t>
      </w:r>
      <w:r>
        <w:t xml:space="preserve"> машин</w:t>
      </w:r>
      <w:r>
        <w:rPr>
          <w:lang w:val="ru-RU"/>
        </w:rPr>
        <w:t>ами</w:t>
      </w:r>
      <w:r>
        <w:rPr>
          <w:rFonts w:hint="default"/>
          <w:lang w:val="ru-RU"/>
        </w:rPr>
        <w:t xml:space="preserve"> 2</w:t>
      </w:r>
    </w:p>
    <w:p w14:paraId="4FD7444D">
      <w:r>
        <w:t xml:space="preserve">На рисунке </w:t>
      </w:r>
      <w:r>
        <w:rPr>
          <w:rFonts w:hint="default"/>
          <w:lang w:val="ru-RU"/>
        </w:rPr>
        <w:t>6</w:t>
      </w:r>
      <w:r>
        <w:t xml:space="preserve"> </w:t>
      </w:r>
      <w:r>
        <w:rPr>
          <w:rFonts w:hint="default"/>
        </w:rPr>
        <w:t>показана настройка</w:t>
      </w:r>
      <w:r>
        <w:t xml:space="preserve"> </w:t>
      </w:r>
      <w:r>
        <w:rPr>
          <w:lang w:val="en-US"/>
        </w:rPr>
        <w:t>snmp</w:t>
      </w:r>
      <w:r>
        <w:t>.</w:t>
      </w:r>
    </w:p>
    <w:p w14:paraId="4BA72A11">
      <w:pPr>
        <w:spacing w:before="240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276725" cy="3409950"/>
            <wp:effectExtent l="0" t="0" r="9525" b="0"/>
            <wp:docPr id="6" name="Изображение 6" descr="Screenshot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F761">
      <w:pPr>
        <w:spacing w:before="120" w:after="240"/>
        <w:ind w:firstLine="0"/>
        <w:jc w:val="center"/>
      </w:pPr>
      <w:r>
        <w:t xml:space="preserve">Рисунок </w:t>
      </w:r>
      <w:r>
        <w:rPr>
          <w:rFonts w:hint="default"/>
          <w:lang w:val="ru-RU"/>
        </w:rPr>
        <w:t>6</w:t>
      </w:r>
      <w:r>
        <w:t xml:space="preserve"> – </w:t>
      </w:r>
      <w:r>
        <w:rPr>
          <w:rFonts w:hint="default"/>
        </w:rPr>
        <w:t xml:space="preserve">Конфигурация </w:t>
      </w:r>
      <w:r>
        <w:rPr>
          <w:lang w:val="en-US"/>
        </w:rPr>
        <w:t>snmp</w:t>
      </w:r>
    </w:p>
    <w:p w14:paraId="5B5A7381">
      <w:pPr>
        <w:spacing w:before="120" w:after="240"/>
        <w:ind w:firstLine="0"/>
      </w:pPr>
      <w:r>
        <w:tab/>
      </w:r>
      <w:r>
        <w:t xml:space="preserve">На рисунке </w:t>
      </w:r>
      <w:r>
        <w:rPr>
          <w:rFonts w:hint="default"/>
          <w:lang w:val="ru-RU"/>
        </w:rPr>
        <w:t>7</w:t>
      </w:r>
      <w:r>
        <w:t xml:space="preserve"> </w:t>
      </w:r>
      <w:r>
        <w:rPr>
          <w:rFonts w:hint="default"/>
        </w:rPr>
        <w:t>представлен загруженный конфигурационный файл.</w:t>
      </w:r>
      <w:r>
        <w:tab/>
      </w:r>
    </w:p>
    <w:p w14:paraId="6AE28622">
      <w:pPr>
        <w:spacing w:before="240"/>
        <w:ind w:firstLine="0"/>
        <w:jc w:val="center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3930650" cy="2104390"/>
            <wp:effectExtent l="0" t="0" r="12700" b="10160"/>
            <wp:docPr id="7" name="Изображение 7" descr="Screenshot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_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B1CD">
      <w:pPr>
        <w:spacing w:before="120" w:after="240"/>
        <w:ind w:firstLine="0"/>
        <w:jc w:val="center"/>
      </w:pPr>
      <w:r>
        <w:t xml:space="preserve">Рисунок </w:t>
      </w:r>
      <w:r>
        <w:rPr>
          <w:rFonts w:hint="default"/>
          <w:lang w:val="ru-RU"/>
        </w:rPr>
        <w:t>7</w:t>
      </w:r>
      <w:r>
        <w:t xml:space="preserve"> – </w:t>
      </w:r>
      <w:r>
        <w:rPr>
          <w:rFonts w:hint="default"/>
        </w:rPr>
        <w:t>Запущенный конфиг</w:t>
      </w:r>
    </w:p>
    <w:p w14:paraId="5AB9ADAA">
      <w:pPr>
        <w:spacing w:before="120" w:after="240"/>
        <w:ind w:firstLine="0"/>
      </w:pPr>
      <w:r>
        <w:tab/>
      </w:r>
      <w:r>
        <w:rPr>
          <w:rFonts w:hint="default"/>
        </w:rPr>
        <w:t xml:space="preserve">Добавление пользователя и запуск SNMP-сервера отражены на рисунке </w:t>
      </w:r>
      <w:r>
        <w:rPr>
          <w:rFonts w:hint="default"/>
          <w:lang w:val="ru-RU"/>
        </w:rPr>
        <w:t>8</w:t>
      </w:r>
      <w:r>
        <w:rPr>
          <w:rFonts w:hint="default"/>
        </w:rPr>
        <w:t>.</w:t>
      </w:r>
    </w:p>
    <w:p w14:paraId="02182797">
      <w:pPr>
        <w:spacing w:before="120" w:after="240"/>
        <w:ind w:firstLine="0"/>
        <w:jc w:val="center"/>
      </w:pPr>
      <w:r>
        <w:rPr>
          <w:rFonts w:hint="default"/>
          <w:lang w:val="en-US"/>
        </w:rPr>
        <w:drawing>
          <wp:inline distT="0" distB="0" distL="114300" distR="114300">
            <wp:extent cx="4184015" cy="2008505"/>
            <wp:effectExtent l="0" t="0" r="6985" b="10795"/>
            <wp:docPr id="8" name="Изображение 8" descr="Screenshot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27A7">
      <w:pPr>
        <w:spacing w:before="120" w:after="240"/>
        <w:ind w:firstLine="0"/>
        <w:jc w:val="center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</w:t>
      </w:r>
      <w:r>
        <w:rPr>
          <w:rFonts w:hint="default"/>
        </w:rPr>
        <w:t xml:space="preserve"> Запуск SNMP-сервера</w:t>
      </w:r>
    </w:p>
    <w:p w14:paraId="4862D076">
      <w:r>
        <w:rPr>
          <w:rFonts w:hint="default"/>
        </w:rPr>
        <w:t>Затем SNMP был установлен</w:t>
      </w:r>
      <w:r>
        <w:t xml:space="preserve"> на </w:t>
      </w:r>
      <w:r>
        <w:rPr>
          <w:rFonts w:hint="default"/>
          <w:lang w:val="en-US"/>
        </w:rPr>
        <w:t>Dor1</w:t>
      </w:r>
      <w:r>
        <w:t>1.</w:t>
      </w:r>
    </w:p>
    <w:p w14:paraId="5888272A">
      <w:r>
        <w:rPr>
          <w:rFonts w:hint="default"/>
        </w:rPr>
        <w:t xml:space="preserve">Проверка работоспособности SNMP показана на рисунке </w:t>
      </w:r>
      <w:r>
        <w:rPr>
          <w:rFonts w:hint="default"/>
          <w:lang w:val="ru-RU"/>
        </w:rPr>
        <w:t>9</w:t>
      </w:r>
      <w:r>
        <w:t>.</w:t>
      </w:r>
    </w:p>
    <w:p w14:paraId="4AD37F41">
      <w:pPr>
        <w:spacing w:before="240"/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33265" cy="1223010"/>
            <wp:effectExtent l="0" t="0" r="635" b="15240"/>
            <wp:docPr id="9" name="Изображение 9" descr="Screenshot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CC5A">
      <w:pPr>
        <w:jc w:val="center"/>
      </w:pPr>
      <w:r>
        <w:t xml:space="preserve">Рисунок </w:t>
      </w:r>
      <w:r>
        <w:rPr>
          <w:rFonts w:hint="default"/>
          <w:lang w:val="ru-RU"/>
        </w:rPr>
        <w:t>9</w:t>
      </w:r>
      <w:r>
        <w:t xml:space="preserve"> – Проверка </w:t>
      </w:r>
      <w:r>
        <w:rPr>
          <w:rFonts w:hint="default"/>
          <w:lang w:val="en-US"/>
        </w:rPr>
        <w:t>SNMP</w:t>
      </w:r>
    </w:p>
    <w:p w14:paraId="53F1DEEA">
      <w:pPr>
        <w:ind w:firstLine="0"/>
      </w:pPr>
      <w:r>
        <w:tab/>
      </w:r>
      <w:r>
        <w:rPr>
          <w:rFonts w:hint="default"/>
        </w:rPr>
        <w:t>На рисунке 1</w:t>
      </w:r>
      <w:r>
        <w:rPr>
          <w:rFonts w:hint="default"/>
          <w:lang w:val="ru-RU"/>
        </w:rPr>
        <w:t>0</w:t>
      </w:r>
      <w:r>
        <w:rPr>
          <w:rFonts w:hint="default"/>
        </w:rPr>
        <w:t xml:space="preserve"> изображена настройка триггера для элемента «Входящий трафик»</w:t>
      </w:r>
      <w:r>
        <w:t>.</w:t>
      </w:r>
    </w:p>
    <w:p w14:paraId="0DA95407">
      <w:pPr>
        <w:ind w:firstLine="0"/>
        <w:jc w:val="center"/>
      </w:pPr>
      <w:r>
        <w:drawing>
          <wp:inline distT="0" distB="0" distL="0" distR="0">
            <wp:extent cx="4893310" cy="2940050"/>
            <wp:effectExtent l="0" t="0" r="2540" b="12700"/>
            <wp:docPr id="177215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2384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3E2">
      <w:pPr>
        <w:ind w:firstLine="0"/>
        <w:jc w:val="center"/>
      </w:pPr>
      <w:r>
        <w:t>Рисунок 1</w:t>
      </w:r>
      <w:r>
        <w:rPr>
          <w:rFonts w:hint="default"/>
          <w:lang w:val="ru-RU"/>
        </w:rPr>
        <w:t>0</w:t>
      </w:r>
      <w:r>
        <w:t xml:space="preserve"> – </w:t>
      </w:r>
      <w:r>
        <w:rPr>
          <w:lang w:val="ru-RU"/>
        </w:rPr>
        <w:t>Т</w:t>
      </w:r>
      <w:r>
        <w:t>риггер для «Входящий трафик»</w:t>
      </w:r>
    </w:p>
    <w:p w14:paraId="5978044D">
      <w:pPr>
        <w:ind w:firstLine="708"/>
      </w:pPr>
      <w:r>
        <w:tab/>
      </w:r>
      <w:r>
        <w:rPr>
          <w:lang w:val="ru-RU"/>
        </w:rPr>
        <w:t>С</w:t>
      </w:r>
      <w:r>
        <w:rPr>
          <w:rFonts w:hint="default"/>
        </w:rPr>
        <w:t>оздание элемента данных «Статус порта 1.0.2»</w:t>
      </w:r>
      <w:r>
        <w:rPr>
          <w:rFonts w:hint="default"/>
          <w:lang w:val="ru-RU"/>
        </w:rPr>
        <w:t xml:space="preserve"> (рисунок 11)</w:t>
      </w:r>
      <w:r>
        <w:t>.</w:t>
      </w:r>
    </w:p>
    <w:p w14:paraId="2946CF93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67300" cy="3042285"/>
            <wp:effectExtent l="0" t="0" r="0" b="5715"/>
            <wp:docPr id="10" name="Изображение 10" descr="2026-01-06-16-13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6-01-06-16-13-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E8D">
      <w:pPr>
        <w:ind w:firstLine="0"/>
        <w:jc w:val="center"/>
      </w:pPr>
      <w:r>
        <w:t>Рисунок 1</w:t>
      </w:r>
      <w:r>
        <w:rPr>
          <w:rFonts w:hint="default"/>
          <w:lang w:val="ru-RU"/>
        </w:rPr>
        <w:t>1</w:t>
      </w:r>
      <w:r>
        <w:t xml:space="preserve"> – Настройка </w:t>
      </w:r>
      <w:r>
        <w:rPr>
          <w:rFonts w:hint="default"/>
        </w:rPr>
        <w:t xml:space="preserve">элемента </w:t>
      </w:r>
      <w:r>
        <w:t>«Статус порта 1.0.2»</w:t>
      </w:r>
    </w:p>
    <w:p w14:paraId="0B600463">
      <w:pPr>
        <w:ind w:firstLine="0"/>
        <w:rPr>
          <w:rFonts w:hint="default"/>
          <w:lang w:val="ru-RU"/>
        </w:rPr>
      </w:pPr>
      <w:r>
        <w:tab/>
      </w:r>
      <w:r>
        <w:rPr>
          <w:rFonts w:hint="default"/>
        </w:rPr>
        <w:t>Создание триггера для «Статус порта 1.0.2» представлено на рисунке 1</w:t>
      </w:r>
      <w:r>
        <w:rPr>
          <w:rFonts w:hint="default"/>
          <w:lang w:val="ru-RU"/>
        </w:rPr>
        <w:t>2.</w:t>
      </w:r>
    </w:p>
    <w:p w14:paraId="1C638890">
      <w:pPr>
        <w:ind w:firstLine="0"/>
        <w:jc w:val="center"/>
      </w:pPr>
      <w:r>
        <w:rPr>
          <w:rFonts w:hint="default"/>
          <w:lang w:val="ru-RU"/>
        </w:rPr>
        <w:drawing>
          <wp:inline distT="0" distB="0" distL="114300" distR="114300">
            <wp:extent cx="5322570" cy="3195320"/>
            <wp:effectExtent l="0" t="0" r="11430" b="5080"/>
            <wp:docPr id="21" name="Изображение 21" descr="2026-01-06-16-13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2026-01-06-16-13-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4AE7">
      <w:pPr>
        <w:ind w:firstLine="0"/>
        <w:jc w:val="center"/>
      </w:pPr>
      <w:r>
        <w:t>Рисунок 1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lang w:val="ru-RU"/>
        </w:rPr>
        <w:t>Т</w:t>
      </w:r>
      <w:r>
        <w:t>риггера для «Состояние порта 1.0.2»</w:t>
      </w:r>
    </w:p>
    <w:p w14:paraId="3914CC00">
      <w:pPr>
        <w:ind w:firstLine="708"/>
      </w:pPr>
      <w:r>
        <w:rPr>
          <w:rFonts w:hint="default"/>
        </w:rPr>
        <w:t>На рисунке 1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 отображена настройка элемента данных «Время работы».</w:t>
      </w:r>
    </w:p>
    <w:p w14:paraId="6DE2DBFC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101590" cy="3096260"/>
            <wp:effectExtent l="0" t="0" r="3810" b="8890"/>
            <wp:docPr id="22" name="Изображение 22" descr="2026-01-06-16-06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2026-01-06-16-06-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5765">
      <w:pPr>
        <w:ind w:firstLine="0"/>
        <w:jc w:val="center"/>
      </w:pPr>
      <w:r>
        <w:t>Рисунок 1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rFonts w:hint="default"/>
        </w:rPr>
        <w:t xml:space="preserve">Конфигурация </w:t>
      </w:r>
      <w:r>
        <w:t>«Время работы»</w:t>
      </w:r>
    </w:p>
    <w:p w14:paraId="2E0B997B">
      <w:pPr>
        <w:ind w:firstLine="0"/>
      </w:pPr>
      <w:r>
        <w:tab/>
      </w:r>
      <w:r>
        <w:rPr>
          <w:rFonts w:hint="default"/>
        </w:rPr>
        <w:t>На рисунке 1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показано создание триггера для «Время работы». </w:t>
      </w:r>
    </w:p>
    <w:p w14:paraId="7A24169B">
      <w:pPr>
        <w:ind w:firstLine="0"/>
        <w:jc w:val="center"/>
      </w:pPr>
      <w:r>
        <w:drawing>
          <wp:inline distT="0" distB="0" distL="114300" distR="114300">
            <wp:extent cx="4785995" cy="2905125"/>
            <wp:effectExtent l="0" t="0" r="14605" b="9525"/>
            <wp:docPr id="23" name="Изображение 23" descr="2026-01-06-16-06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2026-01-06-16-06-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6CAFCF">
      <w:pPr>
        <w:ind w:firstLine="0"/>
        <w:jc w:val="center"/>
      </w:pPr>
      <w:r>
        <w:t>Рисунок 1</w:t>
      </w:r>
      <w:r>
        <w:rPr>
          <w:rFonts w:hint="default"/>
          <w:lang w:val="ru-RU"/>
        </w:rPr>
        <w:t>4</w:t>
      </w:r>
      <w:r>
        <w:t xml:space="preserve"> – </w:t>
      </w:r>
      <w:r>
        <w:rPr>
          <w:lang w:val="ru-RU"/>
        </w:rPr>
        <w:t>Т</w:t>
      </w:r>
      <w:r>
        <w:t>риггера для «Время работы»</w:t>
      </w:r>
    </w:p>
    <w:p w14:paraId="05F56E52">
      <w:pPr>
        <w:ind w:left="140" w:hanging="140" w:hangingChars="50"/>
      </w:pPr>
      <w:r>
        <w:tab/>
      </w:r>
      <w:r>
        <w:rPr>
          <w:rFonts w:hint="default"/>
        </w:rPr>
        <w:t>Тестирование элемента «Входящий трафик» отражено на рисунках 1</w:t>
      </w:r>
      <w:r>
        <w:rPr>
          <w:rFonts w:hint="default"/>
          <w:lang w:val="ru-RU"/>
        </w:rPr>
        <w:t>5 - 18</w:t>
      </w:r>
      <w:r>
        <w:rPr>
          <w:rFonts w:hint="default"/>
        </w:rPr>
        <w:t>.</w:t>
      </w:r>
    </w:p>
    <w:p w14:paraId="65C0A8CB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70630" cy="1350010"/>
            <wp:effectExtent l="0" t="0" r="1270" b="2540"/>
            <wp:docPr id="11" name="Изображение 11" descr="Screenshot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creenshot_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E5A9">
      <w:pPr>
        <w:ind w:firstLine="0"/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rFonts w:hint="default"/>
        </w:rPr>
        <w:t xml:space="preserve">Возникновение </w:t>
      </w:r>
      <w:r>
        <w:t>ошибки</w:t>
      </w:r>
      <w:r>
        <w:rPr>
          <w:rFonts w:hint="default"/>
          <w:lang w:val="ru-RU"/>
        </w:rPr>
        <w:t xml:space="preserve"> </w:t>
      </w:r>
    </w:p>
    <w:p w14:paraId="5351A40E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92880" cy="691515"/>
            <wp:effectExtent l="0" t="0" r="7620" b="13335"/>
            <wp:docPr id="12" name="Изображение 12" descr="Рисунок4(1)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Рисунок4(1)(1)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4DD0">
      <w:pPr>
        <w:ind w:firstLine="0"/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6</w:t>
      </w:r>
      <w:r>
        <w:t xml:space="preserve"> – </w:t>
      </w:r>
      <w:r>
        <w:rPr>
          <w:rFonts w:hint="default"/>
          <w:lang w:val="ru-RU"/>
        </w:rPr>
        <w:t xml:space="preserve">Вывод </w:t>
      </w:r>
      <w:r>
        <w:t>ошибки</w:t>
      </w:r>
      <w:r>
        <w:rPr>
          <w:rFonts w:hint="default"/>
          <w:lang w:val="ru-RU"/>
        </w:rPr>
        <w:t xml:space="preserve"> </w:t>
      </w:r>
    </w:p>
    <w:p w14:paraId="2ECAE024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67530" cy="1694180"/>
            <wp:effectExtent l="0" t="0" r="13970" b="1270"/>
            <wp:docPr id="13" name="Изображение 13" descr="Screenshot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8D63">
      <w:pPr>
        <w:ind w:firstLine="0"/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7</w:t>
      </w:r>
      <w:r>
        <w:t xml:space="preserve"> – </w:t>
      </w:r>
      <w:r>
        <w:rPr>
          <w:rFonts w:hint="default"/>
        </w:rPr>
        <w:t xml:space="preserve">Исправление </w:t>
      </w:r>
      <w:r>
        <w:t>ошибки</w:t>
      </w:r>
      <w:r>
        <w:rPr>
          <w:rFonts w:hint="default"/>
          <w:lang w:val="ru-RU"/>
        </w:rPr>
        <w:t xml:space="preserve"> </w:t>
      </w:r>
    </w:p>
    <w:p w14:paraId="2ED42097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47795" cy="970915"/>
            <wp:effectExtent l="0" t="0" r="14605" b="635"/>
            <wp:docPr id="14" name="Изображение 14" descr="Рисунок5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Рисунок5(1)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8644">
      <w:pPr>
        <w:ind w:firstLine="0"/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8</w:t>
      </w:r>
      <w:r>
        <w:t xml:space="preserve"> – </w:t>
      </w:r>
      <w:r>
        <w:rPr>
          <w:lang w:val="ru-RU"/>
        </w:rPr>
        <w:t>Вывод</w:t>
      </w:r>
      <w:r>
        <w:rPr>
          <w:rFonts w:hint="default"/>
          <w:lang w:val="ru-RU"/>
        </w:rPr>
        <w:t xml:space="preserve"> и</w:t>
      </w:r>
      <w:r>
        <w:rPr>
          <w:rFonts w:hint="default"/>
        </w:rPr>
        <w:t>справлени</w:t>
      </w:r>
      <w:r>
        <w:rPr>
          <w:rFonts w:hint="default"/>
          <w:lang w:val="ru-RU"/>
        </w:rPr>
        <w:t>я</w:t>
      </w:r>
    </w:p>
    <w:p w14:paraId="25D56D94">
      <w:pPr>
        <w:ind w:firstLine="708"/>
      </w:pPr>
      <w:r>
        <w:rPr>
          <w:rFonts w:hint="default"/>
        </w:rPr>
        <w:t>На рисунке 19 представлено тестирование «Время работы»: при работе ELT более 5 минут возникает ошибка.</w:t>
      </w:r>
    </w:p>
    <w:p w14:paraId="150EDB7C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05425" cy="993140"/>
            <wp:effectExtent l="0" t="0" r="9525" b="16510"/>
            <wp:docPr id="20" name="Изображение 20" descr="Рисунокzdxfgvbjnm,l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Рисунокzdxfgvbjnm,l.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127">
      <w:pPr>
        <w:ind w:firstLine="0"/>
        <w:jc w:val="center"/>
      </w:pPr>
      <w:r>
        <w:t xml:space="preserve">Рисунок 19 – </w:t>
      </w:r>
      <w:r>
        <w:rPr>
          <w:rFonts w:hint="default"/>
        </w:rPr>
        <w:t>Возникновение</w:t>
      </w:r>
      <w:r>
        <w:rPr>
          <w:rFonts w:hint="default"/>
          <w:lang w:val="ru-RU"/>
        </w:rPr>
        <w:t xml:space="preserve"> </w:t>
      </w:r>
      <w:r>
        <w:t>ошибки</w:t>
      </w:r>
    </w:p>
    <w:p w14:paraId="4B4ABB19">
      <w:pPr>
        <w:ind w:firstLine="0"/>
        <w:rPr>
          <w:rFonts w:hint="default"/>
          <w:lang w:val="en-US"/>
        </w:rPr>
      </w:pPr>
      <w:r>
        <w:tab/>
      </w:r>
      <w:r>
        <w:rPr>
          <w:rFonts w:hint="default"/>
        </w:rPr>
        <w:t xml:space="preserve">Тестирование «Статус порта 1.0.2» показано на рисунках 20 </w:t>
      </w:r>
      <w:r>
        <w:rPr>
          <w:rFonts w:hint="default"/>
          <w:lang w:val="ru-RU"/>
        </w:rPr>
        <w:t xml:space="preserve">- </w:t>
      </w:r>
      <w:r>
        <w:rPr>
          <w:rFonts w:hint="default"/>
        </w:rPr>
        <w:t>2</w:t>
      </w:r>
      <w:r>
        <w:rPr>
          <w:rFonts w:hint="default"/>
          <w:lang w:val="ru-RU"/>
        </w:rPr>
        <w:t>3</w:t>
      </w:r>
      <w:r>
        <w:rPr>
          <w:rFonts w:hint="default"/>
        </w:rPr>
        <w:t>.</w:t>
      </w:r>
    </w:p>
    <w:p w14:paraId="70231516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15385" cy="1880235"/>
            <wp:effectExtent l="0" t="0" r="18415" b="5715"/>
            <wp:docPr id="15" name="Изображение 15" descr="Screenshot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8835">
      <w:pPr>
        <w:ind w:firstLine="0"/>
        <w:jc w:val="center"/>
        <w:rPr>
          <w:rFonts w:hint="default"/>
          <w:lang w:val="en-US"/>
        </w:rPr>
      </w:pPr>
      <w:r>
        <w:t xml:space="preserve">Рисунок 20 – </w:t>
      </w:r>
      <w:r>
        <w:rPr>
          <w:rFonts w:hint="default"/>
        </w:rPr>
        <w:t xml:space="preserve">Возникновение </w:t>
      </w:r>
      <w:r>
        <w:t>ошибки</w:t>
      </w:r>
    </w:p>
    <w:p w14:paraId="44641F1D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52900" cy="1184275"/>
            <wp:effectExtent l="0" t="0" r="0" b="15875"/>
            <wp:docPr id="16" name="Изображение 16" descr="Рисунок6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Рисунок6(1)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2B7F">
      <w:pPr>
        <w:ind w:firstLine="0"/>
        <w:jc w:val="center"/>
      </w:pPr>
      <w:r>
        <w:t>Рисунок 2</w:t>
      </w:r>
      <w:r>
        <w:rPr>
          <w:rFonts w:hint="default"/>
          <w:lang w:val="ru-RU"/>
        </w:rPr>
        <w:t>1</w:t>
      </w:r>
      <w:r>
        <w:t xml:space="preserve"> – </w:t>
      </w:r>
      <w:r>
        <w:rPr>
          <w:rFonts w:hint="default"/>
          <w:lang w:val="ru-RU"/>
        </w:rPr>
        <w:t xml:space="preserve">Вывод </w:t>
      </w:r>
      <w:r>
        <w:t>ошибки</w:t>
      </w:r>
    </w:p>
    <w:p w14:paraId="4FCE5FED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41825" cy="1864360"/>
            <wp:effectExtent l="0" t="0" r="15875" b="2540"/>
            <wp:docPr id="17" name="Изображение 17" descr="Screenshot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Screenshot_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2B76">
      <w:pPr>
        <w:ind w:firstLine="0"/>
        <w:jc w:val="center"/>
        <w:rPr>
          <w:rFonts w:hint="default"/>
          <w:lang w:val="en-US"/>
        </w:rPr>
      </w:pPr>
      <w:r>
        <w:t>Рисунок 2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rFonts w:hint="default"/>
        </w:rPr>
        <w:t xml:space="preserve">Исправление </w:t>
      </w:r>
      <w:r>
        <w:t>ошибки</w:t>
      </w:r>
    </w:p>
    <w:p w14:paraId="65E3B4FB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59605" cy="1103630"/>
            <wp:effectExtent l="0" t="0" r="17145" b="1270"/>
            <wp:docPr id="18" name="Изображение 18" descr="Рисунок7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Рисунок7(1)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F40E">
      <w:pPr>
        <w:ind w:firstLine="0"/>
        <w:jc w:val="center"/>
        <w:rPr>
          <w:rFonts w:hint="default"/>
          <w:lang w:val="ru-RU"/>
        </w:rPr>
      </w:pPr>
      <w:r>
        <w:t>Рисунок 2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Вывод</w:t>
      </w:r>
      <w:r>
        <w:rPr>
          <w:rFonts w:hint="default"/>
          <w:lang w:val="ru-RU"/>
        </w:rPr>
        <w:t xml:space="preserve"> и</w:t>
      </w:r>
      <w:r>
        <w:rPr>
          <w:rFonts w:hint="default"/>
        </w:rPr>
        <w:t>справлени</w:t>
      </w:r>
      <w:r>
        <w:rPr>
          <w:rFonts w:hint="default"/>
          <w:lang w:val="ru-RU"/>
        </w:rPr>
        <w:t>я</w:t>
      </w:r>
    </w:p>
    <w:p w14:paraId="0C4F50C9">
      <w:pPr>
        <w:ind w:firstLine="708"/>
      </w:pPr>
      <w:r>
        <w:rPr>
          <w:rFonts w:hint="default"/>
        </w:rPr>
        <w:t>На рисунке 24 приведены уведомления, полученные через Telegram-бота.</w:t>
      </w:r>
    </w:p>
    <w:p w14:paraId="7463B244">
      <w:pPr>
        <w:ind w:firstLine="0"/>
        <w:jc w:val="center"/>
        <w:rPr>
          <w:rFonts w:hint="default"/>
          <w:lang w:val="en-US"/>
        </w:rPr>
      </w:pPr>
      <w:bookmarkStart w:id="1" w:name="_GoBack"/>
      <w:r>
        <w:rPr>
          <w:rFonts w:hint="default"/>
          <w:lang w:val="en-US"/>
        </w:rPr>
        <w:drawing>
          <wp:inline distT="0" distB="0" distL="114300" distR="114300">
            <wp:extent cx="3404235" cy="2884170"/>
            <wp:effectExtent l="0" t="0" r="5715" b="11430"/>
            <wp:docPr id="19" name="Изображение 19" descr="Рисунок1(1)(1)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Рисунок1(1)(1)i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FBAD8A9">
      <w:pPr>
        <w:ind w:firstLine="0"/>
        <w:jc w:val="center"/>
        <w:rPr>
          <w:rFonts w:hint="default"/>
          <w:lang w:val="ru-RU"/>
        </w:rPr>
      </w:pPr>
      <w:r>
        <w:t xml:space="preserve">Рисунок 24 – Уведомление в </w:t>
      </w:r>
      <w:r>
        <w:rPr>
          <w:rFonts w:hint="default"/>
        </w:rPr>
        <w:t>Telegram</w:t>
      </w:r>
      <w:r>
        <w:rPr>
          <w:rFonts w:hint="default"/>
          <w:lang w:val="ru-RU"/>
        </w:rPr>
        <w:t xml:space="preserve">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F6"/>
    <w:rsid w:val="002111F6"/>
    <w:rsid w:val="00350DE9"/>
    <w:rsid w:val="003563C5"/>
    <w:rsid w:val="003D48B2"/>
    <w:rsid w:val="004728CD"/>
    <w:rsid w:val="0047717C"/>
    <w:rsid w:val="005205F0"/>
    <w:rsid w:val="0053279B"/>
    <w:rsid w:val="005637D6"/>
    <w:rsid w:val="00570FF3"/>
    <w:rsid w:val="005A6C6C"/>
    <w:rsid w:val="005D7EC2"/>
    <w:rsid w:val="005F33DE"/>
    <w:rsid w:val="006012F6"/>
    <w:rsid w:val="00672CCE"/>
    <w:rsid w:val="00736048"/>
    <w:rsid w:val="00767411"/>
    <w:rsid w:val="007D3CB9"/>
    <w:rsid w:val="00804A7A"/>
    <w:rsid w:val="00871E07"/>
    <w:rsid w:val="00890601"/>
    <w:rsid w:val="008C13A6"/>
    <w:rsid w:val="00A104EB"/>
    <w:rsid w:val="00A10DB2"/>
    <w:rsid w:val="00A26FEB"/>
    <w:rsid w:val="00A45EBD"/>
    <w:rsid w:val="00BF71A9"/>
    <w:rsid w:val="00C41E05"/>
    <w:rsid w:val="00CA2E2A"/>
    <w:rsid w:val="00CE27AD"/>
    <w:rsid w:val="00D54634"/>
    <w:rsid w:val="00E07EB5"/>
    <w:rsid w:val="00E1211A"/>
    <w:rsid w:val="00EE573B"/>
    <w:rsid w:val="00F3074B"/>
    <w:rsid w:val="00F630DB"/>
    <w:rsid w:val="00F77445"/>
    <w:rsid w:val="014B139E"/>
    <w:rsid w:val="196D766B"/>
    <w:rsid w:val="3AAE4531"/>
    <w:rsid w:val="4D7E52F4"/>
    <w:rsid w:val="55F06E54"/>
    <w:rsid w:val="637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3">
    <w:name w:val="heading 2"/>
    <w:basedOn w:val="1"/>
    <w:next w:val="1"/>
    <w:link w:val="7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bCs/>
      <w:caps/>
      <w:sz w:val="28"/>
      <w:szCs w:val="28"/>
    </w:rPr>
  </w:style>
  <w:style w:type="character" w:customStyle="1" w:styleId="7">
    <w:name w:val="Заголовок 2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399</Words>
  <Characters>2275</Characters>
  <Lines>18</Lines>
  <Paragraphs>5</Paragraphs>
  <TotalTime>224</TotalTime>
  <ScaleCrop>false</ScaleCrop>
  <LinksUpToDate>false</LinksUpToDate>
  <CharactersWithSpaces>2669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proti</dc:creator>
  <cp:lastModifiedBy>proti</cp:lastModifiedBy>
  <cp:revision>3</cp:revision>
  <dcterms:created xsi:type="dcterms:W3CDTF">2025-12-04T19:48:00Z</dcterms:created>
  <dcterms:modified xsi:type="dcterms:W3CDTF">2026-01-06T15:09:42Z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9BAFC6E3F8B849389F491D2E51D55130_12</vt:lpwstr>
  </property>
</Properties>
</file>